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2" w:rsidRPr="0055695A" w:rsidRDefault="003D7A22" w:rsidP="003D7A22">
      <w:pPr>
        <w:widowControl/>
        <w:autoSpaceDE/>
        <w:autoSpaceDN/>
        <w:adjustRightInd/>
        <w:spacing w:afterLines="120" w:after="288" w:line="276" w:lineRule="auto"/>
        <w:ind w:left="6804"/>
        <w:jc w:val="both"/>
        <w:rPr>
          <w:rFonts w:eastAsia="Calibri"/>
          <w:b/>
          <w:sz w:val="24"/>
          <w:szCs w:val="24"/>
          <w:lang w:eastAsia="en-US"/>
        </w:rPr>
      </w:pPr>
      <w:r w:rsidRPr="0055695A">
        <w:rPr>
          <w:rFonts w:eastAsia="Calibri"/>
          <w:b/>
          <w:sz w:val="24"/>
          <w:szCs w:val="24"/>
          <w:lang w:eastAsia="en-US"/>
        </w:rPr>
        <w:t>Образец № 1</w:t>
      </w:r>
    </w:p>
    <w:p w:rsidR="003D7A22" w:rsidRPr="0055695A" w:rsidRDefault="003D7A22" w:rsidP="003D7A22">
      <w:pPr>
        <w:widowControl/>
        <w:autoSpaceDE/>
        <w:autoSpaceDN/>
        <w:adjustRightInd/>
        <w:jc w:val="both"/>
        <w:rPr>
          <w:rFonts w:eastAsia="Calibri"/>
          <w:b/>
          <w:sz w:val="24"/>
          <w:szCs w:val="24"/>
          <w:lang w:eastAsia="en-US"/>
        </w:rPr>
      </w:pPr>
      <w:r w:rsidRPr="0055695A">
        <w:rPr>
          <w:rFonts w:eastAsia="Calibri"/>
          <w:b/>
          <w:sz w:val="24"/>
          <w:szCs w:val="24"/>
          <w:lang w:eastAsia="en-US"/>
        </w:rPr>
        <w:t>ДО</w:t>
      </w:r>
    </w:p>
    <w:p w:rsidR="003D7A22" w:rsidRPr="0055695A" w:rsidRDefault="003D7A22" w:rsidP="003D7A22">
      <w:pPr>
        <w:widowControl/>
        <w:autoSpaceDE/>
        <w:autoSpaceDN/>
        <w:adjustRightInd/>
        <w:jc w:val="both"/>
        <w:rPr>
          <w:rFonts w:eastAsia="Calibri"/>
          <w:b/>
          <w:sz w:val="24"/>
          <w:szCs w:val="24"/>
          <w:lang w:eastAsia="en-US"/>
        </w:rPr>
      </w:pPr>
      <w:r w:rsidRPr="0055695A">
        <w:rPr>
          <w:rFonts w:eastAsia="Calibri"/>
          <w:b/>
          <w:sz w:val="24"/>
          <w:szCs w:val="24"/>
          <w:lang w:eastAsia="en-US"/>
        </w:rPr>
        <w:t>ДЪРЖАВНА АГЕНЦИЯ</w:t>
      </w:r>
    </w:p>
    <w:p w:rsidR="003D7A22" w:rsidRPr="0055695A" w:rsidRDefault="003D7A22" w:rsidP="003D7A22">
      <w:pPr>
        <w:widowControl/>
        <w:autoSpaceDE/>
        <w:autoSpaceDN/>
        <w:adjustRightInd/>
        <w:jc w:val="both"/>
        <w:rPr>
          <w:rFonts w:eastAsia="Calibri"/>
          <w:b/>
          <w:sz w:val="24"/>
          <w:szCs w:val="24"/>
          <w:lang w:eastAsia="en-US"/>
        </w:rPr>
      </w:pPr>
      <w:r w:rsidRPr="0055695A">
        <w:rPr>
          <w:rFonts w:eastAsia="Calibri"/>
          <w:b/>
          <w:sz w:val="24"/>
          <w:szCs w:val="24"/>
          <w:lang w:eastAsia="en-US"/>
        </w:rPr>
        <w:t xml:space="preserve">ЗА МЕТРОЛОГИЧЕН И </w:t>
      </w:r>
    </w:p>
    <w:p w:rsidR="003D7A22" w:rsidRPr="0055695A" w:rsidRDefault="003D7A22" w:rsidP="003D7A22">
      <w:pPr>
        <w:widowControl/>
        <w:autoSpaceDE/>
        <w:autoSpaceDN/>
        <w:adjustRightInd/>
        <w:jc w:val="both"/>
        <w:rPr>
          <w:rFonts w:eastAsia="Calibri"/>
          <w:b/>
          <w:sz w:val="24"/>
          <w:szCs w:val="24"/>
          <w:lang w:eastAsia="en-US"/>
        </w:rPr>
      </w:pPr>
      <w:r w:rsidRPr="0055695A">
        <w:rPr>
          <w:rFonts w:eastAsia="Calibri"/>
          <w:b/>
          <w:sz w:val="24"/>
          <w:szCs w:val="24"/>
          <w:lang w:eastAsia="en-US"/>
        </w:rPr>
        <w:t>ТЕХНИЧЕСКИ НАДЗОР</w:t>
      </w:r>
    </w:p>
    <w:p w:rsidR="003D7A22" w:rsidRPr="0055695A" w:rsidRDefault="003D7A22" w:rsidP="003D7A22">
      <w:pPr>
        <w:widowControl/>
        <w:autoSpaceDE/>
        <w:autoSpaceDN/>
        <w:adjustRightInd/>
        <w:jc w:val="both"/>
        <w:rPr>
          <w:rFonts w:eastAsia="Calibri"/>
          <w:b/>
          <w:sz w:val="24"/>
          <w:szCs w:val="24"/>
          <w:lang w:eastAsia="en-US"/>
        </w:rPr>
      </w:pPr>
      <w:r w:rsidRPr="0055695A">
        <w:rPr>
          <w:rFonts w:eastAsia="Calibri"/>
          <w:b/>
          <w:sz w:val="24"/>
          <w:szCs w:val="24"/>
          <w:lang w:eastAsia="en-US"/>
        </w:rPr>
        <w:t>БУЛ. „Д-Р Г.</w:t>
      </w:r>
      <w:r w:rsidR="00CD4F43">
        <w:rPr>
          <w:rFonts w:eastAsia="Calibri"/>
          <w:b/>
          <w:sz w:val="24"/>
          <w:szCs w:val="24"/>
          <w:lang w:val="en-US" w:eastAsia="en-US"/>
        </w:rPr>
        <w:t xml:space="preserve"> </w:t>
      </w:r>
      <w:r w:rsidR="00CD4F43">
        <w:rPr>
          <w:rFonts w:eastAsia="Calibri"/>
          <w:b/>
          <w:sz w:val="24"/>
          <w:szCs w:val="24"/>
          <w:lang w:eastAsia="en-US"/>
        </w:rPr>
        <w:t>М.</w:t>
      </w:r>
      <w:r w:rsidRPr="0055695A">
        <w:rPr>
          <w:rFonts w:eastAsia="Calibri"/>
          <w:b/>
          <w:sz w:val="24"/>
          <w:szCs w:val="24"/>
          <w:lang w:eastAsia="en-US"/>
        </w:rPr>
        <w:t xml:space="preserve"> ДИМИТРОВ” № 52А,</w:t>
      </w:r>
    </w:p>
    <w:p w:rsidR="003D7A22" w:rsidRPr="0055695A" w:rsidRDefault="00CD4F43" w:rsidP="003D7A22">
      <w:pPr>
        <w:widowControl/>
        <w:autoSpaceDE/>
        <w:autoSpaceDN/>
        <w:adjustRightInd/>
        <w:jc w:val="both"/>
        <w:rPr>
          <w:rFonts w:eastAsia="Calibri"/>
          <w:b/>
          <w:sz w:val="24"/>
          <w:szCs w:val="24"/>
          <w:lang w:eastAsia="en-US"/>
        </w:rPr>
      </w:pPr>
      <w:r w:rsidRPr="0055695A">
        <w:rPr>
          <w:rFonts w:eastAsia="Calibri"/>
          <w:b/>
          <w:sz w:val="24"/>
          <w:szCs w:val="24"/>
          <w:lang w:eastAsia="en-US"/>
        </w:rPr>
        <w:t>1797</w:t>
      </w:r>
      <w:r>
        <w:rPr>
          <w:rFonts w:eastAsia="Calibri"/>
          <w:b/>
          <w:sz w:val="24"/>
          <w:szCs w:val="24"/>
          <w:lang w:eastAsia="en-US"/>
        </w:rPr>
        <w:t xml:space="preserve"> </w:t>
      </w:r>
      <w:r w:rsidR="003D7A22" w:rsidRPr="0055695A">
        <w:rPr>
          <w:rFonts w:eastAsia="Calibri"/>
          <w:b/>
          <w:sz w:val="24"/>
          <w:szCs w:val="24"/>
          <w:lang w:eastAsia="en-US"/>
        </w:rPr>
        <w:t xml:space="preserve">ГР. СОФИЯ </w:t>
      </w:r>
    </w:p>
    <w:p w:rsidR="003D7A22" w:rsidRPr="0055695A"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55695A" w:rsidRDefault="003D7A22" w:rsidP="003D7A22">
      <w:pPr>
        <w:widowControl/>
        <w:autoSpaceDE/>
        <w:autoSpaceDN/>
        <w:adjustRightInd/>
        <w:spacing w:afterLines="120" w:after="288" w:line="276" w:lineRule="auto"/>
        <w:jc w:val="center"/>
        <w:rPr>
          <w:rFonts w:eastAsia="Calibri"/>
          <w:b/>
          <w:sz w:val="24"/>
          <w:szCs w:val="24"/>
          <w:lang w:eastAsia="en-US"/>
        </w:rPr>
      </w:pPr>
      <w:r w:rsidRPr="0055695A">
        <w:rPr>
          <w:rFonts w:eastAsia="Calibri"/>
          <w:b/>
          <w:sz w:val="24"/>
          <w:szCs w:val="24"/>
          <w:lang w:eastAsia="en-US"/>
        </w:rPr>
        <w:t>О Ф Е Р Т А</w:t>
      </w:r>
    </w:p>
    <w:p w:rsidR="003D7A22" w:rsidRPr="0055695A" w:rsidRDefault="003D7A22" w:rsidP="003D7A22">
      <w:pPr>
        <w:widowControl/>
        <w:autoSpaceDE/>
        <w:autoSpaceDN/>
        <w:adjustRightInd/>
        <w:spacing w:afterLines="120" w:after="288" w:line="276" w:lineRule="auto"/>
        <w:jc w:val="center"/>
        <w:rPr>
          <w:rFonts w:eastAsia="Calibri"/>
          <w:b/>
          <w:sz w:val="24"/>
          <w:szCs w:val="24"/>
          <w:lang w:eastAsia="en-US"/>
        </w:rPr>
      </w:pPr>
      <w:bookmarkStart w:id="0" w:name="_Toc259781524"/>
      <w:r w:rsidRPr="0055695A">
        <w:rPr>
          <w:rFonts w:eastAsia="Calibri"/>
          <w:b/>
          <w:sz w:val="24"/>
          <w:szCs w:val="24"/>
          <w:lang w:eastAsia="en-US"/>
        </w:rPr>
        <w:t xml:space="preserve">ЗА УЧАСТИЕ В ОБЩЕСТВЕНА ПОРЪЧКА С ОБЕКТ </w:t>
      </w:r>
      <w:r w:rsidR="004E1FFE">
        <w:rPr>
          <w:rFonts w:eastAsia="Calibri"/>
          <w:b/>
          <w:sz w:val="24"/>
          <w:szCs w:val="24"/>
          <w:lang w:eastAsia="en-US"/>
        </w:rPr>
        <w:t>УСЛУГИ</w:t>
      </w:r>
      <w:r>
        <w:rPr>
          <w:rFonts w:eastAsia="Calibri"/>
          <w:b/>
          <w:sz w:val="24"/>
          <w:szCs w:val="24"/>
          <w:lang w:eastAsia="en-US"/>
        </w:rPr>
        <w:t xml:space="preserve"> НА СТОЙНОСТ </w:t>
      </w:r>
      <w:r w:rsidRPr="0055695A">
        <w:rPr>
          <w:rFonts w:eastAsia="Calibri"/>
          <w:b/>
          <w:sz w:val="24"/>
          <w:szCs w:val="24"/>
          <w:lang w:eastAsia="en-US"/>
        </w:rPr>
        <w:t xml:space="preserve">ПО ЧЛ. 20, АЛ. </w:t>
      </w:r>
      <w:r w:rsidR="004E1FFE">
        <w:rPr>
          <w:rFonts w:eastAsia="Calibri"/>
          <w:b/>
          <w:sz w:val="24"/>
          <w:szCs w:val="24"/>
          <w:lang w:eastAsia="en-US"/>
        </w:rPr>
        <w:t>4</w:t>
      </w:r>
      <w:r w:rsidRPr="0055695A">
        <w:rPr>
          <w:rFonts w:eastAsia="Calibri"/>
          <w:b/>
          <w:sz w:val="24"/>
          <w:szCs w:val="24"/>
          <w:lang w:eastAsia="en-US"/>
        </w:rPr>
        <w:t xml:space="preserve">, </w:t>
      </w:r>
      <w:r w:rsidR="00FF1B2F">
        <w:rPr>
          <w:rFonts w:eastAsia="Calibri"/>
          <w:b/>
          <w:sz w:val="24"/>
          <w:szCs w:val="24"/>
          <w:lang w:eastAsia="en-US"/>
        </w:rPr>
        <w:t xml:space="preserve">Т. 3 </w:t>
      </w:r>
      <w:r w:rsidRPr="0055695A">
        <w:rPr>
          <w:rFonts w:eastAsia="Calibri"/>
          <w:b/>
          <w:sz w:val="24"/>
          <w:szCs w:val="24"/>
          <w:lang w:eastAsia="en-US"/>
        </w:rPr>
        <w:t>С ПРЕДМЕТ:</w:t>
      </w:r>
    </w:p>
    <w:bookmarkEnd w:id="0"/>
    <w:p w:rsidR="003D7A22" w:rsidRPr="00AF6FA1" w:rsidRDefault="003D7A22" w:rsidP="003D7A22">
      <w:pPr>
        <w:widowControl/>
        <w:autoSpaceDE/>
        <w:autoSpaceDN/>
        <w:adjustRightInd/>
        <w:spacing w:afterLines="120" w:after="288" w:line="276" w:lineRule="auto"/>
        <w:jc w:val="center"/>
        <w:rPr>
          <w:rFonts w:eastAsia="Calibri"/>
          <w:b/>
          <w:sz w:val="24"/>
          <w:szCs w:val="24"/>
          <w:lang w:eastAsia="en-US"/>
        </w:rPr>
      </w:pPr>
      <w:r w:rsidRPr="00AF6FA1">
        <w:rPr>
          <w:rFonts w:eastAsia="Calibri"/>
          <w:b/>
          <w:bCs/>
          <w:sz w:val="24"/>
          <w:szCs w:val="24"/>
          <w:lang w:eastAsia="en-US"/>
        </w:rPr>
        <w:t>“</w:t>
      </w:r>
      <w:r w:rsidR="00CD4F43">
        <w:rPr>
          <w:rFonts w:eastAsia="Calibri"/>
          <w:b/>
          <w:bCs/>
          <w:sz w:val="24"/>
          <w:szCs w:val="24"/>
          <w:lang w:eastAsia="en-US"/>
        </w:rPr>
        <w:t>…………………………………………………………………………………….</w:t>
      </w:r>
      <w:r w:rsidRPr="00AF6FA1">
        <w:rPr>
          <w:rFonts w:eastAsia="Calibri"/>
          <w:b/>
          <w:bCs/>
          <w:sz w:val="24"/>
          <w:szCs w:val="24"/>
          <w:lang w:eastAsia="en-US"/>
        </w:rPr>
        <w:t>“</w:t>
      </w:r>
    </w:p>
    <w:p w:rsidR="003D7A22" w:rsidRDefault="003D7A22" w:rsidP="003D7A22">
      <w:pPr>
        <w:widowControl/>
        <w:autoSpaceDE/>
        <w:autoSpaceDN/>
        <w:adjustRightInd/>
        <w:spacing w:afterLines="120" w:after="288" w:line="276" w:lineRule="auto"/>
        <w:ind w:left="1080"/>
        <w:jc w:val="both"/>
        <w:rPr>
          <w:rFonts w:eastAsia="Calibri"/>
          <w:b/>
          <w:i/>
          <w:sz w:val="24"/>
          <w:szCs w:val="24"/>
          <w:lang w:eastAsia="en-US"/>
        </w:rPr>
      </w:pPr>
    </w:p>
    <w:p w:rsidR="003D7A22" w:rsidRPr="0055695A" w:rsidRDefault="003D7A22" w:rsidP="003D7A22">
      <w:pPr>
        <w:widowControl/>
        <w:numPr>
          <w:ilvl w:val="0"/>
          <w:numId w:val="2"/>
        </w:numPr>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ИДЕНТИФИКАЦИЯ НА УЧАСТНИКА:</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Настоящата оферта е подадена от: …………………………………………………..........</w:t>
      </w:r>
    </w:p>
    <w:p w:rsidR="003D7A22" w:rsidRPr="0055695A" w:rsidRDefault="003D7A22" w:rsidP="003D7A22">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i/>
          <w:sz w:val="24"/>
          <w:szCs w:val="24"/>
          <w:lang w:eastAsia="en-US"/>
        </w:rPr>
        <w:t>(наименование на участника)</w:t>
      </w:r>
    </w:p>
    <w:p w:rsidR="003D7A22" w:rsidRPr="0055695A" w:rsidRDefault="003D7A22" w:rsidP="003D7A22">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Pr="0055695A">
        <w:rPr>
          <w:rFonts w:eastAsia="Calibri"/>
          <w:i/>
          <w:sz w:val="24"/>
          <w:szCs w:val="24"/>
          <w:lang w:eastAsia="en-US"/>
        </w:rPr>
        <w:t xml:space="preserve"> (адрес на управление, ЕИК по ЗТР)</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чрез ………………………...........................................................................................................</w:t>
      </w:r>
    </w:p>
    <w:p w:rsidR="003D7A22" w:rsidRPr="0055695A" w:rsidRDefault="003D7A22" w:rsidP="003D7A22">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(собствено, бащино и фамилно име на представляващия участника, адрес за кореспонденция)</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55695A" w:rsidRDefault="003D7A22" w:rsidP="003D7A22">
      <w:pPr>
        <w:widowControl/>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 xml:space="preserve"> II.  АДМИНИСТРАТИВНИ СВЕДЕНИЯ:</w:t>
      </w:r>
    </w:p>
    <w:p w:rsidR="003D7A22" w:rsidRPr="0055695A" w:rsidRDefault="003D7A22" w:rsidP="003D7A22">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Седалище и адрес на управление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Факс................................................</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Е-</w:t>
      </w:r>
      <w:proofErr w:type="spellStart"/>
      <w:r w:rsidRPr="0055695A">
        <w:rPr>
          <w:rFonts w:eastAsia="Calibri"/>
          <w:sz w:val="24"/>
          <w:szCs w:val="24"/>
          <w:lang w:eastAsia="en-US"/>
        </w:rPr>
        <w:t>mail</w:t>
      </w:r>
      <w:proofErr w:type="spellEnd"/>
      <w:r w:rsidRPr="0055695A">
        <w:rPr>
          <w:rFonts w:eastAsia="Calibri"/>
          <w:sz w:val="24"/>
          <w:szCs w:val="24"/>
          <w:lang w:eastAsia="en-US"/>
        </w:rPr>
        <w:t>..............................................</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2. Лице за контакти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Длъжност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Телефон/факс/Е-mail.....................................................................................................................</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3.</w:t>
      </w:r>
      <w:r w:rsidRPr="0055695A">
        <w:rPr>
          <w:rFonts w:eastAsia="Calibri"/>
          <w:sz w:val="24"/>
          <w:szCs w:val="24"/>
          <w:lang w:eastAsia="en-US"/>
        </w:rPr>
        <w:t>Лице представляващо участника: ........................................................................................</w:t>
      </w:r>
    </w:p>
    <w:p w:rsidR="003D7A22" w:rsidRPr="0055695A" w:rsidRDefault="003D7A22" w:rsidP="003D7A22">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ab/>
        <w:t>(данни по документ за самоличност)</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4. Обслужваща банка: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IBAN………………………….. ................................ BIC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Титуляр на сметката ....................................................................................................................</w:t>
      </w:r>
    </w:p>
    <w:p w:rsidR="003D7A22" w:rsidRPr="0055695A" w:rsidRDefault="003D7A22" w:rsidP="003D7A22">
      <w:pPr>
        <w:widowControl/>
        <w:autoSpaceDE/>
        <w:autoSpaceDN/>
        <w:adjustRightInd/>
        <w:spacing w:afterLines="120" w:after="288" w:line="276" w:lineRule="auto"/>
        <w:jc w:val="both"/>
        <w:rPr>
          <w:rFonts w:eastAsia="Calibri"/>
          <w:b/>
          <w:sz w:val="24"/>
          <w:szCs w:val="24"/>
          <w:lang w:eastAsia="en-US"/>
        </w:rPr>
      </w:pPr>
    </w:p>
    <w:p w:rsidR="003D7A22" w:rsidRPr="0055695A" w:rsidRDefault="003D7A22" w:rsidP="003D7A22">
      <w:pPr>
        <w:widowControl/>
        <w:autoSpaceDE/>
        <w:autoSpaceDN/>
        <w:adjustRightInd/>
        <w:spacing w:afterLines="120" w:after="288" w:line="276" w:lineRule="auto"/>
        <w:jc w:val="both"/>
        <w:rPr>
          <w:rFonts w:eastAsia="Calibri"/>
          <w:b/>
          <w:sz w:val="24"/>
          <w:szCs w:val="24"/>
          <w:lang w:eastAsia="en-US"/>
        </w:rPr>
      </w:pPr>
      <w:r w:rsidRPr="0055695A">
        <w:rPr>
          <w:rFonts w:eastAsia="Calibri"/>
          <w:b/>
          <w:sz w:val="24"/>
          <w:szCs w:val="24"/>
          <w:lang w:val="en-US" w:eastAsia="en-US"/>
        </w:rPr>
        <w:t>УВАЖАЕМИ ГОСПОЖИ И ГОСПОДА,</w:t>
      </w:r>
    </w:p>
    <w:p w:rsidR="003D7A22" w:rsidRDefault="003D7A22" w:rsidP="003D7A22">
      <w:pPr>
        <w:widowControl/>
        <w:autoSpaceDE/>
        <w:autoSpaceDN/>
        <w:adjustRightInd/>
        <w:spacing w:afterLines="120" w:after="288" w:line="276" w:lineRule="auto"/>
        <w:jc w:val="both"/>
        <w:rPr>
          <w:rFonts w:eastAsia="Calibri"/>
          <w:b/>
          <w:bCs/>
          <w:sz w:val="24"/>
          <w:szCs w:val="24"/>
          <w:lang w:eastAsia="en-US"/>
        </w:rPr>
      </w:pPr>
      <w:r w:rsidRPr="0055695A">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7F19F8">
        <w:rPr>
          <w:rFonts w:eastAsia="Calibri"/>
          <w:b/>
          <w:sz w:val="24"/>
          <w:szCs w:val="24"/>
          <w:lang w:eastAsia="en-US"/>
        </w:rPr>
        <w:t xml:space="preserve">с предмет: </w:t>
      </w:r>
      <w:r w:rsidRPr="007F19F8">
        <w:rPr>
          <w:rFonts w:eastAsia="Calibri"/>
          <w:b/>
          <w:bCs/>
          <w:sz w:val="24"/>
          <w:szCs w:val="24"/>
          <w:lang w:eastAsia="en-US"/>
        </w:rPr>
        <w:t>„</w:t>
      </w:r>
      <w:r w:rsidR="00CD4F43">
        <w:rPr>
          <w:rFonts w:eastAsia="Calibri"/>
          <w:b/>
          <w:bCs/>
          <w:sz w:val="24"/>
          <w:szCs w:val="24"/>
          <w:lang w:eastAsia="en-US"/>
        </w:rPr>
        <w:t>………………………………………………………………………..</w:t>
      </w:r>
      <w:r w:rsidRPr="007F19F8">
        <w:rPr>
          <w:rFonts w:eastAsia="Calibri"/>
          <w:b/>
          <w:bCs/>
          <w:sz w:val="24"/>
          <w:szCs w:val="24"/>
          <w:lang w:eastAsia="en-US"/>
        </w:rPr>
        <w:t>”</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Декларираме, че желаем да участваме в обявената обществена поръчка с горепосочения предмет</w:t>
      </w:r>
      <w:r w:rsidR="007A5F58">
        <w:rPr>
          <w:rFonts w:eastAsia="Calibri"/>
          <w:sz w:val="24"/>
          <w:szCs w:val="24"/>
          <w:lang w:eastAsia="en-US"/>
        </w:rPr>
        <w:t xml:space="preserve"> </w:t>
      </w:r>
      <w:r w:rsidRPr="0055695A">
        <w:rPr>
          <w:rFonts w:eastAsia="Calibri"/>
          <w:sz w:val="24"/>
          <w:szCs w:val="24"/>
          <w:lang w:eastAsia="en-US"/>
        </w:rPr>
        <w:t xml:space="preserve">и сме в състояние да я изпълним изцяло в съответствие с изискванията, посочени в </w:t>
      </w:r>
      <w:r w:rsidR="004E1FFE">
        <w:rPr>
          <w:rFonts w:eastAsia="Calibri"/>
          <w:sz w:val="24"/>
          <w:szCs w:val="24"/>
          <w:lang w:eastAsia="en-US"/>
        </w:rPr>
        <w:t>публикуваната Покана за събиране на оферти</w:t>
      </w:r>
      <w:r w:rsidRPr="0055695A">
        <w:rPr>
          <w:rFonts w:eastAsia="Calibri"/>
          <w:sz w:val="24"/>
          <w:szCs w:val="24"/>
          <w:lang w:eastAsia="en-US"/>
        </w:rPr>
        <w:t>.</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w:t>
      </w:r>
      <w:r>
        <w:rPr>
          <w:rFonts w:eastAsia="Calibri"/>
          <w:sz w:val="24"/>
          <w:szCs w:val="24"/>
          <w:lang w:eastAsia="en-US"/>
        </w:rPr>
        <w:t>Закона за обществените поръчки</w:t>
      </w:r>
      <w:r w:rsidRPr="0055695A">
        <w:rPr>
          <w:rFonts w:eastAsia="Calibri"/>
          <w:sz w:val="24"/>
          <w:szCs w:val="24"/>
          <w:lang w:eastAsia="en-US"/>
        </w:rPr>
        <w:t xml:space="preserve"> и в предварително обявените условия от ВЪЗЛОЖИТЕЛЯ.</w:t>
      </w:r>
    </w:p>
    <w:p w:rsidR="003D7A22"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lang w:eastAsia="en-US"/>
        </w:rPr>
        <w:t>ията на труд</w:t>
      </w:r>
      <w:r w:rsidRPr="0055695A">
        <w:rPr>
          <w:rFonts w:eastAsia="Calibri"/>
          <w:sz w:val="24"/>
          <w:szCs w:val="24"/>
          <w:lang w:eastAsia="en-US"/>
        </w:rPr>
        <w:t>.</w:t>
      </w:r>
    </w:p>
    <w:p w:rsidR="003D7A22" w:rsidRPr="00C7401C" w:rsidRDefault="003D7A22" w:rsidP="003D7A2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C7401C">
        <w:rPr>
          <w:rFonts w:eastAsia="Calibri"/>
          <w:b/>
          <w:i/>
          <w:sz w:val="24"/>
          <w:szCs w:val="24"/>
          <w:lang w:eastAsia="en-US"/>
        </w:rPr>
        <w:t>невярното се зачертава</w:t>
      </w:r>
      <w:r w:rsidRPr="00C7401C">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3D7A22" w:rsidRPr="00C7401C" w:rsidTr="00CD4F43">
        <w:tc>
          <w:tcPr>
            <w:tcW w:w="2775"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Наименование на подизпълнителя</w:t>
            </w:r>
          </w:p>
        </w:tc>
        <w:tc>
          <w:tcPr>
            <w:tcW w:w="3670"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Обхват на дейностите, които ще извършва</w:t>
            </w:r>
          </w:p>
        </w:tc>
        <w:tc>
          <w:tcPr>
            <w:tcW w:w="2735"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Размер на участието на подизпълнителя в</w:t>
            </w:r>
          </w:p>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в %</w:t>
            </w:r>
          </w:p>
        </w:tc>
      </w:tr>
      <w:tr w:rsidR="003D7A22" w:rsidRPr="00C7401C" w:rsidTr="00CD4F43">
        <w:tc>
          <w:tcPr>
            <w:tcW w:w="2775"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p>
        </w:tc>
      </w:tr>
      <w:tr w:rsidR="003D7A22" w:rsidRPr="00C7401C" w:rsidTr="00CD4F43">
        <w:tc>
          <w:tcPr>
            <w:tcW w:w="2775"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p>
        </w:tc>
        <w:tc>
          <w:tcPr>
            <w:tcW w:w="3670"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p>
        </w:tc>
        <w:tc>
          <w:tcPr>
            <w:tcW w:w="2735" w:type="dxa"/>
          </w:tcPr>
          <w:p w:rsidR="003D7A22" w:rsidRPr="00C7401C" w:rsidRDefault="003D7A22" w:rsidP="00CD4F43">
            <w:pPr>
              <w:widowControl/>
              <w:autoSpaceDE/>
              <w:autoSpaceDN/>
              <w:adjustRightInd/>
              <w:spacing w:afterLines="120" w:after="288" w:line="276" w:lineRule="auto"/>
              <w:jc w:val="both"/>
              <w:rPr>
                <w:rFonts w:eastAsia="Calibri"/>
                <w:sz w:val="24"/>
                <w:szCs w:val="24"/>
                <w:lang w:eastAsia="en-US"/>
              </w:rPr>
            </w:pPr>
          </w:p>
        </w:tc>
      </w:tr>
    </w:tbl>
    <w:p w:rsidR="003D7A22" w:rsidRPr="00C7401C" w:rsidRDefault="003D7A22" w:rsidP="003D7A22">
      <w:pPr>
        <w:widowControl/>
        <w:autoSpaceDE/>
        <w:autoSpaceDN/>
        <w:adjustRightInd/>
        <w:spacing w:afterLines="120" w:after="288" w:line="276" w:lineRule="auto"/>
        <w:jc w:val="both"/>
        <w:rPr>
          <w:rFonts w:eastAsia="Calibri"/>
          <w:sz w:val="24"/>
          <w:szCs w:val="24"/>
          <w:lang w:eastAsia="en-US"/>
        </w:rPr>
      </w:pPr>
    </w:p>
    <w:p w:rsidR="007A5F58" w:rsidRDefault="007A5F58"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Декларирам, че сме съгласни с клаузите на приложения към поканата проект на договор за обществена поръчка.</w:t>
      </w:r>
    </w:p>
    <w:p w:rsidR="007A5F58" w:rsidRDefault="007A5F58" w:rsidP="007A5F58">
      <w:pPr>
        <w:widowControl/>
        <w:autoSpaceDE/>
        <w:autoSpaceDN/>
        <w:adjustRightInd/>
        <w:spacing w:afterLines="120" w:after="288" w:line="276" w:lineRule="auto"/>
        <w:jc w:val="both"/>
        <w:rPr>
          <w:rFonts w:eastAsia="Calibri"/>
          <w:bCs/>
          <w:iCs/>
          <w:sz w:val="24"/>
          <w:szCs w:val="24"/>
          <w:lang w:val="ru-RU" w:eastAsia="en-US"/>
        </w:rPr>
      </w:pPr>
      <w:proofErr w:type="spellStart"/>
      <w:r w:rsidRPr="007738E5">
        <w:rPr>
          <w:rFonts w:eastAsia="Calibri"/>
          <w:bCs/>
          <w:iCs/>
          <w:sz w:val="24"/>
          <w:szCs w:val="24"/>
          <w:lang w:val="ru-RU" w:eastAsia="en-US"/>
        </w:rPr>
        <w:t>Декларираме</w:t>
      </w:r>
      <w:proofErr w:type="spellEnd"/>
      <w:r w:rsidRPr="007738E5">
        <w:rPr>
          <w:rFonts w:eastAsia="Calibri"/>
          <w:bCs/>
          <w:iCs/>
          <w:sz w:val="24"/>
          <w:szCs w:val="24"/>
          <w:lang w:val="ru-RU" w:eastAsia="en-US"/>
        </w:rPr>
        <w:t xml:space="preserve">, че </w:t>
      </w:r>
      <w:proofErr w:type="spellStart"/>
      <w:r w:rsidRPr="007738E5">
        <w:rPr>
          <w:rFonts w:eastAsia="Calibri"/>
          <w:bCs/>
          <w:iCs/>
          <w:sz w:val="24"/>
          <w:szCs w:val="24"/>
          <w:lang w:val="ru-RU" w:eastAsia="en-US"/>
        </w:rPr>
        <w:t>срокът</w:t>
      </w:r>
      <w:proofErr w:type="spellEnd"/>
      <w:r w:rsidRPr="007738E5">
        <w:rPr>
          <w:rFonts w:eastAsia="Calibri"/>
          <w:bCs/>
          <w:iCs/>
          <w:sz w:val="24"/>
          <w:szCs w:val="24"/>
          <w:lang w:val="ru-RU" w:eastAsia="en-US"/>
        </w:rPr>
        <w:t xml:space="preserve"> на </w:t>
      </w:r>
      <w:proofErr w:type="spellStart"/>
      <w:r w:rsidRPr="007738E5">
        <w:rPr>
          <w:rFonts w:eastAsia="Calibri"/>
          <w:bCs/>
          <w:iCs/>
          <w:sz w:val="24"/>
          <w:szCs w:val="24"/>
          <w:lang w:val="ru-RU" w:eastAsia="en-US"/>
        </w:rPr>
        <w:t>валидност</w:t>
      </w:r>
      <w:proofErr w:type="spellEnd"/>
      <w:r w:rsidRPr="007738E5">
        <w:rPr>
          <w:rFonts w:eastAsia="Calibri"/>
          <w:bCs/>
          <w:iCs/>
          <w:sz w:val="24"/>
          <w:szCs w:val="24"/>
          <w:lang w:val="ru-RU" w:eastAsia="en-US"/>
        </w:rPr>
        <w:t xml:space="preserve"> на </w:t>
      </w:r>
      <w:proofErr w:type="spellStart"/>
      <w:r w:rsidRPr="007738E5">
        <w:rPr>
          <w:rFonts w:eastAsia="Calibri"/>
          <w:bCs/>
          <w:iCs/>
          <w:sz w:val="24"/>
          <w:szCs w:val="24"/>
          <w:lang w:val="ru-RU" w:eastAsia="en-US"/>
        </w:rPr>
        <w:t>нашето</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ценово</w:t>
      </w:r>
      <w:proofErr w:type="spellEnd"/>
      <w:r w:rsidRPr="007738E5">
        <w:rPr>
          <w:rFonts w:eastAsia="Calibri"/>
          <w:bCs/>
          <w:iCs/>
          <w:sz w:val="24"/>
          <w:szCs w:val="24"/>
          <w:lang w:val="ru-RU" w:eastAsia="en-US"/>
        </w:rPr>
        <w:t xml:space="preserve"> предложение е </w:t>
      </w:r>
      <w:r w:rsidRPr="00697C34">
        <w:rPr>
          <w:rFonts w:eastAsia="Calibri"/>
          <w:bCs/>
          <w:iCs/>
          <w:sz w:val="24"/>
          <w:szCs w:val="24"/>
          <w:highlight w:val="yellow"/>
          <w:lang w:val="ru-RU" w:eastAsia="en-US"/>
        </w:rPr>
        <w:t xml:space="preserve">2 (два) </w:t>
      </w:r>
      <w:proofErr w:type="spellStart"/>
      <w:r w:rsidRPr="00697C34">
        <w:rPr>
          <w:rFonts w:eastAsia="Calibri"/>
          <w:bCs/>
          <w:iCs/>
          <w:sz w:val="24"/>
          <w:szCs w:val="24"/>
          <w:highlight w:val="yellow"/>
          <w:lang w:val="ru-RU" w:eastAsia="en-US"/>
        </w:rPr>
        <w:t>месеца</w:t>
      </w:r>
      <w:proofErr w:type="spellEnd"/>
      <w:r w:rsidRPr="00697C34">
        <w:rPr>
          <w:rFonts w:eastAsia="Calibri"/>
          <w:bCs/>
          <w:iCs/>
          <w:sz w:val="24"/>
          <w:szCs w:val="24"/>
          <w:highlight w:val="yellow"/>
          <w:lang w:val="ru-RU" w:eastAsia="en-US"/>
        </w:rPr>
        <w:t>.</w:t>
      </w:r>
    </w:p>
    <w:p w:rsidR="007A5F58" w:rsidRDefault="007A5F58" w:rsidP="007A5F58">
      <w:pPr>
        <w:widowControl/>
        <w:autoSpaceDE/>
        <w:autoSpaceDN/>
        <w:adjustRightInd/>
        <w:spacing w:afterLines="120" w:after="288" w:line="276" w:lineRule="auto"/>
        <w:jc w:val="both"/>
        <w:rPr>
          <w:rFonts w:eastAsia="Calibri"/>
          <w:bCs/>
          <w:iCs/>
          <w:sz w:val="24"/>
          <w:szCs w:val="24"/>
          <w:lang w:val="ru-RU" w:eastAsia="en-US"/>
        </w:rPr>
      </w:pPr>
      <w:proofErr w:type="spellStart"/>
      <w:r>
        <w:rPr>
          <w:rFonts w:eastAsia="Calibri"/>
          <w:bCs/>
          <w:iCs/>
          <w:sz w:val="24"/>
          <w:szCs w:val="24"/>
          <w:lang w:val="ru-RU" w:eastAsia="en-US"/>
        </w:rPr>
        <w:t>Декларирам</w:t>
      </w:r>
      <w:proofErr w:type="spellEnd"/>
      <w:r>
        <w:rPr>
          <w:rFonts w:eastAsia="Calibri"/>
          <w:bCs/>
          <w:iCs/>
          <w:sz w:val="24"/>
          <w:szCs w:val="24"/>
          <w:lang w:val="ru-RU" w:eastAsia="en-US"/>
        </w:rPr>
        <w:t xml:space="preserve">: </w:t>
      </w:r>
    </w:p>
    <w:p w:rsidR="007A5F58" w:rsidRDefault="007A5F58" w:rsidP="007A5F58">
      <w:pPr>
        <w:pStyle w:val="a4"/>
        <w:widowControl/>
        <w:numPr>
          <w:ilvl w:val="0"/>
          <w:numId w:val="12"/>
        </w:numPr>
        <w:autoSpaceDE/>
        <w:autoSpaceDN/>
        <w:adjustRightInd/>
        <w:spacing w:afterLines="120" w:after="288" w:line="276" w:lineRule="auto"/>
        <w:jc w:val="both"/>
        <w:rPr>
          <w:rFonts w:eastAsia="Calibri"/>
          <w:bCs/>
          <w:iCs/>
          <w:sz w:val="24"/>
          <w:szCs w:val="24"/>
          <w:lang w:val="ru-RU" w:eastAsia="en-US"/>
        </w:rPr>
      </w:pPr>
      <w:r w:rsidRPr="007A5F58">
        <w:rPr>
          <w:rFonts w:eastAsia="Calibri"/>
          <w:bCs/>
          <w:iCs/>
          <w:sz w:val="24"/>
          <w:szCs w:val="24"/>
          <w:lang w:val="ru-RU" w:eastAsia="en-US"/>
        </w:rPr>
        <w:t xml:space="preserve">в </w:t>
      </w:r>
      <w:proofErr w:type="spellStart"/>
      <w:r w:rsidRPr="007A5F58">
        <w:rPr>
          <w:rFonts w:eastAsia="Calibri"/>
          <w:bCs/>
          <w:iCs/>
          <w:sz w:val="24"/>
          <w:szCs w:val="24"/>
          <w:lang w:val="ru-RU" w:eastAsia="en-US"/>
        </w:rPr>
        <w:t>състояние</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сме</w:t>
      </w:r>
      <w:proofErr w:type="spellEnd"/>
      <w:r w:rsidRPr="007A5F58">
        <w:rPr>
          <w:rFonts w:eastAsia="Calibri"/>
          <w:bCs/>
          <w:iCs/>
          <w:sz w:val="24"/>
          <w:szCs w:val="24"/>
          <w:lang w:val="ru-RU" w:eastAsia="en-US"/>
        </w:rPr>
        <w:t xml:space="preserve"> да </w:t>
      </w:r>
      <w:proofErr w:type="spellStart"/>
      <w:r w:rsidRPr="007A5F58">
        <w:rPr>
          <w:rFonts w:eastAsia="Calibri"/>
          <w:bCs/>
          <w:iCs/>
          <w:sz w:val="24"/>
          <w:szCs w:val="24"/>
          <w:lang w:val="ru-RU" w:eastAsia="en-US"/>
        </w:rPr>
        <w:t>извършим</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дейностите</w:t>
      </w:r>
      <w:proofErr w:type="spellEnd"/>
      <w:r w:rsidRPr="007A5F58">
        <w:rPr>
          <w:rFonts w:eastAsia="Calibri"/>
          <w:bCs/>
          <w:iCs/>
          <w:sz w:val="24"/>
          <w:szCs w:val="24"/>
          <w:lang w:val="ru-RU" w:eastAsia="en-US"/>
        </w:rPr>
        <w:t xml:space="preserve"> по </w:t>
      </w:r>
      <w:proofErr w:type="spellStart"/>
      <w:r w:rsidRPr="007A5F58">
        <w:rPr>
          <w:rFonts w:eastAsia="Calibri"/>
          <w:bCs/>
          <w:iCs/>
          <w:sz w:val="24"/>
          <w:szCs w:val="24"/>
          <w:lang w:val="ru-RU" w:eastAsia="en-US"/>
        </w:rPr>
        <w:t>приемане</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напълване</w:t>
      </w:r>
      <w:proofErr w:type="spellEnd"/>
      <w:r w:rsidRPr="007A5F58">
        <w:rPr>
          <w:rFonts w:eastAsia="Calibri"/>
          <w:bCs/>
          <w:iCs/>
          <w:sz w:val="24"/>
          <w:szCs w:val="24"/>
          <w:lang w:val="ru-RU" w:eastAsia="en-US"/>
        </w:rPr>
        <w:t xml:space="preserve"> с тонер и доставка на </w:t>
      </w:r>
      <w:proofErr w:type="spellStart"/>
      <w:r w:rsidRPr="007A5F58">
        <w:rPr>
          <w:rFonts w:eastAsia="Calibri"/>
          <w:bCs/>
          <w:iCs/>
          <w:sz w:val="24"/>
          <w:szCs w:val="24"/>
          <w:lang w:val="ru-RU" w:eastAsia="en-US"/>
        </w:rPr>
        <w:t>рециклираните</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касети</w:t>
      </w:r>
      <w:proofErr w:type="spellEnd"/>
      <w:r w:rsidRPr="007A5F58">
        <w:rPr>
          <w:rFonts w:eastAsia="Calibri"/>
          <w:bCs/>
          <w:iCs/>
          <w:sz w:val="24"/>
          <w:szCs w:val="24"/>
          <w:lang w:val="ru-RU" w:eastAsia="en-US"/>
        </w:rPr>
        <w:t xml:space="preserve"> до </w:t>
      </w:r>
      <w:proofErr w:type="spellStart"/>
      <w:r w:rsidRPr="007A5F58">
        <w:rPr>
          <w:rFonts w:eastAsia="Calibri"/>
          <w:bCs/>
          <w:iCs/>
          <w:sz w:val="24"/>
          <w:szCs w:val="24"/>
          <w:lang w:val="ru-RU" w:eastAsia="en-US"/>
        </w:rPr>
        <w:t>административните</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офиси</w:t>
      </w:r>
      <w:proofErr w:type="spellEnd"/>
      <w:r w:rsidRPr="007A5F58">
        <w:rPr>
          <w:rFonts w:eastAsia="Calibri"/>
          <w:bCs/>
          <w:iCs/>
          <w:sz w:val="24"/>
          <w:szCs w:val="24"/>
          <w:lang w:val="ru-RU" w:eastAsia="en-US"/>
        </w:rPr>
        <w:t xml:space="preserve"> на </w:t>
      </w:r>
      <w:proofErr w:type="spellStart"/>
      <w:r w:rsidRPr="007A5F58">
        <w:rPr>
          <w:rFonts w:eastAsia="Calibri"/>
          <w:bCs/>
          <w:iCs/>
          <w:sz w:val="24"/>
          <w:szCs w:val="24"/>
          <w:lang w:val="ru-RU" w:eastAsia="en-US"/>
        </w:rPr>
        <w:t>Възложителя</w:t>
      </w:r>
      <w:proofErr w:type="spellEnd"/>
      <w:r w:rsidRPr="007A5F58">
        <w:rPr>
          <w:rFonts w:eastAsia="Calibri"/>
          <w:bCs/>
          <w:iCs/>
          <w:sz w:val="24"/>
          <w:szCs w:val="24"/>
          <w:lang w:val="ru-RU" w:eastAsia="en-US"/>
        </w:rPr>
        <w:t xml:space="preserve"> в гр. София и </w:t>
      </w:r>
      <w:proofErr w:type="spellStart"/>
      <w:r w:rsidRPr="007A5F58">
        <w:rPr>
          <w:rFonts w:eastAsia="Calibri"/>
          <w:bCs/>
          <w:iCs/>
          <w:sz w:val="24"/>
          <w:szCs w:val="24"/>
          <w:lang w:val="ru-RU" w:eastAsia="en-US"/>
        </w:rPr>
        <w:t>страната</w:t>
      </w:r>
      <w:proofErr w:type="spellEnd"/>
      <w:r w:rsidRPr="007A5F58">
        <w:rPr>
          <w:rFonts w:eastAsia="Calibri"/>
          <w:bCs/>
          <w:iCs/>
          <w:sz w:val="24"/>
          <w:szCs w:val="24"/>
          <w:lang w:val="ru-RU" w:eastAsia="en-US"/>
        </w:rPr>
        <w:t>;</w:t>
      </w:r>
    </w:p>
    <w:p w:rsidR="007A5F58" w:rsidRDefault="007A5F58" w:rsidP="00D06CF3">
      <w:pPr>
        <w:pStyle w:val="a4"/>
        <w:widowControl/>
        <w:numPr>
          <w:ilvl w:val="0"/>
          <w:numId w:val="12"/>
        </w:numPr>
        <w:autoSpaceDE/>
        <w:autoSpaceDN/>
        <w:adjustRightInd/>
        <w:spacing w:afterLines="120" w:after="288" w:line="276" w:lineRule="auto"/>
        <w:jc w:val="both"/>
        <w:rPr>
          <w:rFonts w:eastAsia="Calibri"/>
          <w:bCs/>
          <w:iCs/>
          <w:sz w:val="24"/>
          <w:szCs w:val="24"/>
          <w:lang w:val="ru-RU" w:eastAsia="en-US"/>
        </w:rPr>
      </w:pPr>
      <w:r w:rsidRPr="007A5F58">
        <w:rPr>
          <w:rFonts w:eastAsia="Calibri"/>
          <w:bCs/>
          <w:iCs/>
          <w:sz w:val="24"/>
          <w:szCs w:val="24"/>
          <w:lang w:val="ru-RU" w:eastAsia="en-US"/>
        </w:rPr>
        <w:t xml:space="preserve">в </w:t>
      </w:r>
      <w:proofErr w:type="spellStart"/>
      <w:r w:rsidRPr="007A5F58">
        <w:rPr>
          <w:rFonts w:eastAsia="Calibri"/>
          <w:bCs/>
          <w:iCs/>
          <w:sz w:val="24"/>
          <w:szCs w:val="24"/>
          <w:lang w:val="ru-RU" w:eastAsia="en-US"/>
        </w:rPr>
        <w:t>състояние</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сме</w:t>
      </w:r>
      <w:proofErr w:type="spellEnd"/>
      <w:r w:rsidRPr="007A5F58">
        <w:rPr>
          <w:rFonts w:eastAsia="Calibri"/>
          <w:bCs/>
          <w:iCs/>
          <w:sz w:val="24"/>
          <w:szCs w:val="24"/>
          <w:lang w:val="ru-RU" w:eastAsia="en-US"/>
        </w:rPr>
        <w:t xml:space="preserve"> да </w:t>
      </w:r>
      <w:proofErr w:type="spellStart"/>
      <w:r w:rsidRPr="007A5F58">
        <w:rPr>
          <w:rFonts w:eastAsia="Calibri"/>
          <w:bCs/>
          <w:iCs/>
          <w:sz w:val="24"/>
          <w:szCs w:val="24"/>
          <w:lang w:val="ru-RU" w:eastAsia="en-US"/>
        </w:rPr>
        <w:t>изпълняваме</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заявките</w:t>
      </w:r>
      <w:proofErr w:type="spellEnd"/>
      <w:r w:rsidRPr="007A5F58">
        <w:rPr>
          <w:rFonts w:eastAsia="Calibri"/>
          <w:bCs/>
          <w:iCs/>
          <w:sz w:val="24"/>
          <w:szCs w:val="24"/>
          <w:lang w:val="ru-RU" w:eastAsia="en-US"/>
        </w:rPr>
        <w:t xml:space="preserve"> на </w:t>
      </w:r>
      <w:proofErr w:type="spellStart"/>
      <w:r w:rsidRPr="007A5F58">
        <w:rPr>
          <w:rFonts w:eastAsia="Calibri"/>
          <w:bCs/>
          <w:iCs/>
          <w:sz w:val="24"/>
          <w:szCs w:val="24"/>
          <w:lang w:val="ru-RU" w:eastAsia="en-US"/>
        </w:rPr>
        <w:t>възложителя</w:t>
      </w:r>
      <w:proofErr w:type="spellEnd"/>
      <w:r w:rsidRPr="007A5F58">
        <w:rPr>
          <w:rFonts w:eastAsia="Calibri"/>
          <w:bCs/>
          <w:iCs/>
          <w:sz w:val="24"/>
          <w:szCs w:val="24"/>
          <w:lang w:val="ru-RU" w:eastAsia="en-US"/>
        </w:rPr>
        <w:t xml:space="preserve"> в </w:t>
      </w:r>
      <w:proofErr w:type="spellStart"/>
      <w:r w:rsidRPr="007A5F58">
        <w:rPr>
          <w:rFonts w:eastAsia="Calibri"/>
          <w:bCs/>
          <w:iCs/>
          <w:sz w:val="24"/>
          <w:szCs w:val="24"/>
          <w:lang w:val="ru-RU" w:eastAsia="en-US"/>
        </w:rPr>
        <w:t>сроковете</w:t>
      </w:r>
      <w:proofErr w:type="spellEnd"/>
      <w:r w:rsidRPr="007A5F58">
        <w:rPr>
          <w:rFonts w:eastAsia="Calibri"/>
          <w:bCs/>
          <w:iCs/>
          <w:sz w:val="24"/>
          <w:szCs w:val="24"/>
          <w:lang w:val="ru-RU" w:eastAsia="en-US"/>
        </w:rPr>
        <w:t xml:space="preserve"> и </w:t>
      </w:r>
      <w:proofErr w:type="gramStart"/>
      <w:r w:rsidRPr="007A5F58">
        <w:rPr>
          <w:rFonts w:eastAsia="Calibri"/>
          <w:bCs/>
          <w:iCs/>
          <w:sz w:val="24"/>
          <w:szCs w:val="24"/>
          <w:lang w:val="ru-RU" w:eastAsia="en-US"/>
        </w:rPr>
        <w:t>по начина</w:t>
      </w:r>
      <w:proofErr w:type="gram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посочен</w:t>
      </w:r>
      <w:proofErr w:type="spellEnd"/>
      <w:r w:rsidRPr="007A5F58">
        <w:rPr>
          <w:rFonts w:eastAsia="Calibri"/>
          <w:bCs/>
          <w:iCs/>
          <w:sz w:val="24"/>
          <w:szCs w:val="24"/>
          <w:lang w:val="ru-RU" w:eastAsia="en-US"/>
        </w:rPr>
        <w:t xml:space="preserve"> в </w:t>
      </w:r>
      <w:proofErr w:type="spellStart"/>
      <w:r w:rsidRPr="007A5F58">
        <w:rPr>
          <w:rFonts w:eastAsia="Calibri"/>
          <w:bCs/>
          <w:iCs/>
          <w:sz w:val="24"/>
          <w:szCs w:val="24"/>
          <w:lang w:val="ru-RU" w:eastAsia="en-US"/>
        </w:rPr>
        <w:t>Поканата</w:t>
      </w:r>
      <w:proofErr w:type="spellEnd"/>
      <w:r w:rsidRPr="007A5F58">
        <w:rPr>
          <w:rFonts w:eastAsia="Calibri"/>
          <w:bCs/>
          <w:iCs/>
          <w:sz w:val="24"/>
          <w:szCs w:val="24"/>
          <w:lang w:val="ru-RU" w:eastAsia="en-US"/>
        </w:rPr>
        <w:t xml:space="preserve"> за </w:t>
      </w:r>
      <w:proofErr w:type="spellStart"/>
      <w:r w:rsidRPr="007A5F58">
        <w:rPr>
          <w:rFonts w:eastAsia="Calibri"/>
          <w:bCs/>
          <w:iCs/>
          <w:sz w:val="24"/>
          <w:szCs w:val="24"/>
          <w:lang w:val="ru-RU" w:eastAsia="en-US"/>
        </w:rPr>
        <w:t>събиране</w:t>
      </w:r>
      <w:proofErr w:type="spellEnd"/>
      <w:r w:rsidRPr="007A5F58">
        <w:rPr>
          <w:rFonts w:eastAsia="Calibri"/>
          <w:bCs/>
          <w:iCs/>
          <w:sz w:val="24"/>
          <w:szCs w:val="24"/>
          <w:lang w:val="ru-RU" w:eastAsia="en-US"/>
        </w:rPr>
        <w:t xml:space="preserve"> на </w:t>
      </w:r>
      <w:proofErr w:type="spellStart"/>
      <w:r w:rsidRPr="007A5F58">
        <w:rPr>
          <w:rFonts w:eastAsia="Calibri"/>
          <w:bCs/>
          <w:iCs/>
          <w:sz w:val="24"/>
          <w:szCs w:val="24"/>
          <w:lang w:val="ru-RU" w:eastAsia="en-US"/>
        </w:rPr>
        <w:t>оферти</w:t>
      </w:r>
      <w:proofErr w:type="spellEnd"/>
      <w:r w:rsidRPr="007A5F58">
        <w:rPr>
          <w:rFonts w:eastAsia="Calibri"/>
          <w:bCs/>
          <w:iCs/>
          <w:sz w:val="24"/>
          <w:szCs w:val="24"/>
          <w:lang w:val="ru-RU" w:eastAsia="en-US"/>
        </w:rPr>
        <w:t xml:space="preserve"> по </w:t>
      </w:r>
      <w:proofErr w:type="spellStart"/>
      <w:r w:rsidRPr="007A5F58">
        <w:rPr>
          <w:rFonts w:eastAsia="Calibri"/>
          <w:bCs/>
          <w:iCs/>
          <w:sz w:val="24"/>
          <w:szCs w:val="24"/>
          <w:lang w:val="ru-RU" w:eastAsia="en-US"/>
        </w:rPr>
        <w:t>обществената</w:t>
      </w:r>
      <w:proofErr w:type="spellEnd"/>
      <w:r w:rsidRPr="007A5F58">
        <w:rPr>
          <w:rFonts w:eastAsia="Calibri"/>
          <w:bCs/>
          <w:iCs/>
          <w:sz w:val="24"/>
          <w:szCs w:val="24"/>
          <w:lang w:val="ru-RU" w:eastAsia="en-US"/>
        </w:rPr>
        <w:t xml:space="preserve"> </w:t>
      </w:r>
      <w:proofErr w:type="spellStart"/>
      <w:r w:rsidRPr="007A5F58">
        <w:rPr>
          <w:rFonts w:eastAsia="Calibri"/>
          <w:bCs/>
          <w:iCs/>
          <w:sz w:val="24"/>
          <w:szCs w:val="24"/>
          <w:lang w:val="ru-RU" w:eastAsia="en-US"/>
        </w:rPr>
        <w:t>поръчка</w:t>
      </w:r>
      <w:proofErr w:type="spellEnd"/>
      <w:r w:rsidRPr="007A5F58">
        <w:rPr>
          <w:rFonts w:eastAsia="Calibri"/>
          <w:bCs/>
          <w:iCs/>
          <w:sz w:val="24"/>
          <w:szCs w:val="24"/>
          <w:lang w:val="ru-RU" w:eastAsia="en-US"/>
        </w:rPr>
        <w:t>.</w:t>
      </w:r>
    </w:p>
    <w:p w:rsidR="003C61F2" w:rsidRDefault="003C61F2" w:rsidP="003C61F2">
      <w:pPr>
        <w:widowControl/>
        <w:autoSpaceDE/>
        <w:autoSpaceDN/>
        <w:adjustRightInd/>
        <w:spacing w:afterLines="120" w:after="288" w:line="276" w:lineRule="auto"/>
        <w:jc w:val="both"/>
        <w:rPr>
          <w:rFonts w:eastAsia="Calibri"/>
          <w:bCs/>
          <w:iCs/>
          <w:sz w:val="24"/>
          <w:szCs w:val="24"/>
          <w:lang w:val="ru-RU" w:eastAsia="en-US"/>
        </w:rPr>
      </w:pPr>
      <w:proofErr w:type="spellStart"/>
      <w:r>
        <w:rPr>
          <w:rFonts w:eastAsia="Calibri"/>
          <w:bCs/>
          <w:iCs/>
          <w:sz w:val="24"/>
          <w:szCs w:val="24"/>
          <w:lang w:val="ru-RU" w:eastAsia="en-US"/>
        </w:rPr>
        <w:t>Декларираме</w:t>
      </w:r>
      <w:proofErr w:type="spellEnd"/>
      <w:r>
        <w:rPr>
          <w:rFonts w:eastAsia="Calibri"/>
          <w:bCs/>
          <w:iCs/>
          <w:sz w:val="24"/>
          <w:szCs w:val="24"/>
          <w:lang w:val="ru-RU" w:eastAsia="en-US"/>
        </w:rPr>
        <w:t xml:space="preserve"> и </w:t>
      </w:r>
      <w:proofErr w:type="spellStart"/>
      <w:r>
        <w:rPr>
          <w:rFonts w:eastAsia="Calibri"/>
          <w:bCs/>
          <w:iCs/>
          <w:sz w:val="24"/>
          <w:szCs w:val="24"/>
          <w:lang w:val="ru-RU" w:eastAsia="en-US"/>
        </w:rPr>
        <w:t>гарантираме</w:t>
      </w:r>
      <w:proofErr w:type="spellEnd"/>
      <w:r>
        <w:rPr>
          <w:rFonts w:eastAsia="Calibri"/>
          <w:bCs/>
          <w:iCs/>
          <w:sz w:val="24"/>
          <w:szCs w:val="24"/>
          <w:lang w:val="ru-RU" w:eastAsia="en-US"/>
        </w:rPr>
        <w:t xml:space="preserve">, че </w:t>
      </w:r>
      <w:proofErr w:type="spellStart"/>
      <w:r>
        <w:rPr>
          <w:rFonts w:eastAsia="Calibri"/>
          <w:bCs/>
          <w:iCs/>
          <w:sz w:val="24"/>
          <w:szCs w:val="24"/>
          <w:lang w:val="ru-RU" w:eastAsia="en-US"/>
        </w:rPr>
        <w:t>касетите</w:t>
      </w:r>
      <w:proofErr w:type="spellEnd"/>
      <w:r>
        <w:rPr>
          <w:rFonts w:eastAsia="Calibri"/>
          <w:bCs/>
          <w:iCs/>
          <w:sz w:val="24"/>
          <w:szCs w:val="24"/>
          <w:lang w:val="ru-RU" w:eastAsia="en-US"/>
        </w:rPr>
        <w:t xml:space="preserve"> </w:t>
      </w:r>
      <w:proofErr w:type="spellStart"/>
      <w:r>
        <w:rPr>
          <w:rFonts w:eastAsia="Calibri"/>
          <w:bCs/>
          <w:iCs/>
          <w:sz w:val="24"/>
          <w:szCs w:val="24"/>
          <w:lang w:val="ru-RU" w:eastAsia="en-US"/>
        </w:rPr>
        <w:t>ще</w:t>
      </w:r>
      <w:proofErr w:type="spellEnd"/>
      <w:r>
        <w:rPr>
          <w:rFonts w:eastAsia="Calibri"/>
          <w:bCs/>
          <w:iCs/>
          <w:sz w:val="24"/>
          <w:szCs w:val="24"/>
          <w:lang w:val="ru-RU" w:eastAsia="en-US"/>
        </w:rPr>
        <w:t xml:space="preserve"> </w:t>
      </w:r>
      <w:proofErr w:type="spellStart"/>
      <w:r>
        <w:rPr>
          <w:rFonts w:eastAsia="Calibri"/>
          <w:bCs/>
          <w:iCs/>
          <w:sz w:val="24"/>
          <w:szCs w:val="24"/>
          <w:lang w:val="ru-RU" w:eastAsia="en-US"/>
        </w:rPr>
        <w:t>бъдат</w:t>
      </w:r>
      <w:proofErr w:type="spellEnd"/>
      <w:r>
        <w:rPr>
          <w:rFonts w:eastAsia="Calibri"/>
          <w:bCs/>
          <w:iCs/>
          <w:sz w:val="24"/>
          <w:szCs w:val="24"/>
          <w:lang w:val="ru-RU" w:eastAsia="en-US"/>
        </w:rPr>
        <w:t xml:space="preserve"> </w:t>
      </w:r>
      <w:proofErr w:type="spellStart"/>
      <w:r>
        <w:rPr>
          <w:rFonts w:eastAsia="Calibri"/>
          <w:bCs/>
          <w:iCs/>
          <w:sz w:val="24"/>
          <w:szCs w:val="24"/>
          <w:lang w:val="ru-RU" w:eastAsia="en-US"/>
        </w:rPr>
        <w:t>зареждани</w:t>
      </w:r>
      <w:proofErr w:type="spellEnd"/>
      <w:r>
        <w:rPr>
          <w:rFonts w:eastAsia="Calibri"/>
          <w:bCs/>
          <w:iCs/>
          <w:sz w:val="24"/>
          <w:szCs w:val="24"/>
          <w:lang w:val="ru-RU" w:eastAsia="en-US"/>
        </w:rPr>
        <w:t xml:space="preserve"> с </w:t>
      </w:r>
      <w:proofErr w:type="spellStart"/>
      <w:r>
        <w:rPr>
          <w:rFonts w:eastAsia="Calibri"/>
          <w:bCs/>
          <w:iCs/>
          <w:sz w:val="24"/>
          <w:szCs w:val="24"/>
          <w:lang w:val="ru-RU" w:eastAsia="en-US"/>
        </w:rPr>
        <w:t>необходимото</w:t>
      </w:r>
      <w:proofErr w:type="spellEnd"/>
      <w:r>
        <w:rPr>
          <w:rFonts w:eastAsia="Calibri"/>
          <w:bCs/>
          <w:iCs/>
          <w:sz w:val="24"/>
          <w:szCs w:val="24"/>
          <w:lang w:val="ru-RU" w:eastAsia="en-US"/>
        </w:rPr>
        <w:t xml:space="preserve"> количество тонер, </w:t>
      </w:r>
      <w:proofErr w:type="spellStart"/>
      <w:r>
        <w:rPr>
          <w:rFonts w:eastAsia="Calibri"/>
          <w:bCs/>
          <w:iCs/>
          <w:sz w:val="24"/>
          <w:szCs w:val="24"/>
          <w:lang w:val="ru-RU" w:eastAsia="en-US"/>
        </w:rPr>
        <w:t>което</w:t>
      </w:r>
      <w:proofErr w:type="spellEnd"/>
      <w:r>
        <w:rPr>
          <w:rFonts w:eastAsia="Calibri"/>
          <w:bCs/>
          <w:iCs/>
          <w:sz w:val="24"/>
          <w:szCs w:val="24"/>
          <w:lang w:val="ru-RU" w:eastAsia="en-US"/>
        </w:rPr>
        <w:t xml:space="preserve"> да </w:t>
      </w:r>
      <w:proofErr w:type="spellStart"/>
      <w:r>
        <w:rPr>
          <w:rFonts w:eastAsia="Calibri"/>
          <w:bCs/>
          <w:iCs/>
          <w:sz w:val="24"/>
          <w:szCs w:val="24"/>
          <w:lang w:val="ru-RU" w:eastAsia="en-US"/>
        </w:rPr>
        <w:t>осигуряма</w:t>
      </w:r>
      <w:proofErr w:type="spellEnd"/>
      <w:r>
        <w:rPr>
          <w:rFonts w:eastAsia="Calibri"/>
          <w:bCs/>
          <w:iCs/>
          <w:sz w:val="24"/>
          <w:szCs w:val="24"/>
          <w:lang w:val="ru-RU" w:eastAsia="en-US"/>
        </w:rPr>
        <w:t xml:space="preserve"> минимум </w:t>
      </w:r>
      <w:proofErr w:type="spellStart"/>
      <w:r>
        <w:rPr>
          <w:rFonts w:eastAsia="Calibri"/>
          <w:bCs/>
          <w:iCs/>
          <w:sz w:val="24"/>
          <w:szCs w:val="24"/>
          <w:lang w:val="ru-RU" w:eastAsia="en-US"/>
        </w:rPr>
        <w:t>отпечатани</w:t>
      </w:r>
      <w:proofErr w:type="spellEnd"/>
      <w:r>
        <w:rPr>
          <w:rFonts w:eastAsia="Calibri"/>
          <w:bCs/>
          <w:iCs/>
          <w:sz w:val="24"/>
          <w:szCs w:val="24"/>
          <w:lang w:val="ru-RU" w:eastAsia="en-US"/>
        </w:rPr>
        <w:t xml:space="preserve"> </w:t>
      </w:r>
      <w:proofErr w:type="spellStart"/>
      <w:r>
        <w:rPr>
          <w:rFonts w:eastAsia="Calibri"/>
          <w:bCs/>
          <w:iCs/>
          <w:sz w:val="24"/>
          <w:szCs w:val="24"/>
          <w:lang w:val="ru-RU" w:eastAsia="en-US"/>
        </w:rPr>
        <w:t>страници</w:t>
      </w:r>
      <w:proofErr w:type="spellEnd"/>
      <w:r>
        <w:rPr>
          <w:rFonts w:eastAsia="Calibri"/>
          <w:bCs/>
          <w:iCs/>
          <w:sz w:val="24"/>
          <w:szCs w:val="24"/>
          <w:lang w:val="ru-RU" w:eastAsia="en-US"/>
        </w:rPr>
        <w:t xml:space="preserve">, </w:t>
      </w:r>
      <w:proofErr w:type="spellStart"/>
      <w:r>
        <w:rPr>
          <w:rFonts w:eastAsia="Calibri"/>
          <w:bCs/>
          <w:iCs/>
          <w:sz w:val="24"/>
          <w:szCs w:val="24"/>
          <w:lang w:val="ru-RU" w:eastAsia="en-US"/>
        </w:rPr>
        <w:t>както</w:t>
      </w:r>
      <w:proofErr w:type="spellEnd"/>
      <w:r>
        <w:rPr>
          <w:rFonts w:eastAsia="Calibri"/>
          <w:bCs/>
          <w:iCs/>
          <w:sz w:val="24"/>
          <w:szCs w:val="24"/>
          <w:lang w:val="ru-RU" w:eastAsia="en-US"/>
        </w:rPr>
        <w:t xml:space="preserve"> </w:t>
      </w:r>
      <w:proofErr w:type="spellStart"/>
      <w:r>
        <w:rPr>
          <w:rFonts w:eastAsia="Calibri"/>
          <w:bCs/>
          <w:iCs/>
          <w:sz w:val="24"/>
          <w:szCs w:val="24"/>
          <w:lang w:val="ru-RU" w:eastAsia="en-US"/>
        </w:rPr>
        <w:t>следва</w:t>
      </w:r>
      <w:proofErr w:type="spellEnd"/>
      <w:r>
        <w:rPr>
          <w:rFonts w:eastAsia="Calibri"/>
          <w:bCs/>
          <w:iCs/>
          <w:sz w:val="24"/>
          <w:szCs w:val="24"/>
          <w:lang w:val="ru-RU" w:eastAsia="en-US"/>
        </w:rPr>
        <w:t>:</w:t>
      </w:r>
    </w:p>
    <w:tbl>
      <w:tblPr>
        <w:tblW w:w="8218" w:type="dxa"/>
        <w:tblCellMar>
          <w:left w:w="70" w:type="dxa"/>
          <w:right w:w="70" w:type="dxa"/>
        </w:tblCellMar>
        <w:tblLook w:val="04A0" w:firstRow="1" w:lastRow="0" w:firstColumn="1" w:lastColumn="0" w:noHBand="0" w:noVBand="1"/>
      </w:tblPr>
      <w:tblGrid>
        <w:gridCol w:w="422"/>
        <w:gridCol w:w="3669"/>
        <w:gridCol w:w="2587"/>
        <w:gridCol w:w="1529"/>
        <w:gridCol w:w="11"/>
      </w:tblGrid>
      <w:tr w:rsidR="003C61F2" w:rsidRPr="0001059F" w:rsidTr="003C61F2">
        <w:trPr>
          <w:trHeight w:val="1425"/>
        </w:trPr>
        <w:tc>
          <w:tcPr>
            <w:tcW w:w="422" w:type="dxa"/>
            <w:tcBorders>
              <w:top w:val="single" w:sz="8" w:space="0" w:color="auto"/>
              <w:left w:val="single" w:sz="8" w:space="0" w:color="auto"/>
              <w:bottom w:val="single" w:sz="4" w:space="0" w:color="000000"/>
              <w:right w:val="single" w:sz="4" w:space="0" w:color="auto"/>
            </w:tcBorders>
            <w:shd w:val="clear" w:color="000000" w:fill="F2F2F2"/>
            <w:noWrap/>
            <w:textDirection w:val="btLr"/>
            <w:vAlign w:val="center"/>
            <w:hideMark/>
          </w:tcPr>
          <w:p w:rsidR="003C61F2" w:rsidRPr="0001059F" w:rsidRDefault="003C61F2" w:rsidP="00D57EAE">
            <w:pPr>
              <w:widowControl/>
              <w:autoSpaceDE/>
              <w:autoSpaceDN/>
              <w:adjustRightInd/>
              <w:jc w:val="center"/>
              <w:rPr>
                <w:b/>
                <w:bCs/>
                <w:sz w:val="24"/>
                <w:szCs w:val="24"/>
              </w:rPr>
            </w:pPr>
            <w:r w:rsidRPr="0001059F">
              <w:rPr>
                <w:b/>
                <w:bCs/>
                <w:sz w:val="24"/>
                <w:szCs w:val="24"/>
              </w:rPr>
              <w:t>№ по ред</w:t>
            </w:r>
          </w:p>
        </w:tc>
        <w:tc>
          <w:tcPr>
            <w:tcW w:w="3669" w:type="dxa"/>
            <w:tcBorders>
              <w:top w:val="single" w:sz="8" w:space="0" w:color="auto"/>
              <w:left w:val="single" w:sz="4" w:space="0" w:color="auto"/>
              <w:bottom w:val="single" w:sz="4" w:space="0" w:color="000000"/>
              <w:right w:val="single" w:sz="4" w:space="0" w:color="auto"/>
            </w:tcBorders>
            <w:shd w:val="clear" w:color="000000" w:fill="F2F2F2"/>
            <w:noWrap/>
            <w:vAlign w:val="center"/>
            <w:hideMark/>
          </w:tcPr>
          <w:p w:rsidR="003C61F2" w:rsidRPr="0001059F" w:rsidRDefault="003C61F2" w:rsidP="00D57EAE">
            <w:pPr>
              <w:widowControl/>
              <w:autoSpaceDE/>
              <w:autoSpaceDN/>
              <w:adjustRightInd/>
              <w:jc w:val="center"/>
              <w:rPr>
                <w:b/>
                <w:bCs/>
                <w:color w:val="000000"/>
                <w:sz w:val="24"/>
                <w:szCs w:val="24"/>
              </w:rPr>
            </w:pPr>
            <w:r w:rsidRPr="0001059F">
              <w:rPr>
                <w:b/>
                <w:bCs/>
                <w:color w:val="000000"/>
                <w:sz w:val="24"/>
                <w:szCs w:val="24"/>
              </w:rPr>
              <w:t>НАИМЕНОВАНИЕ ПРИНТЕРА</w:t>
            </w:r>
          </w:p>
        </w:tc>
        <w:tc>
          <w:tcPr>
            <w:tcW w:w="2587" w:type="dxa"/>
            <w:tcBorders>
              <w:top w:val="single" w:sz="8" w:space="0" w:color="auto"/>
              <w:left w:val="single" w:sz="4" w:space="0" w:color="auto"/>
              <w:bottom w:val="single" w:sz="4" w:space="0" w:color="000000"/>
              <w:right w:val="single" w:sz="4" w:space="0" w:color="auto"/>
            </w:tcBorders>
            <w:shd w:val="clear" w:color="000000" w:fill="F2F2F2"/>
            <w:noWrap/>
            <w:vAlign w:val="center"/>
            <w:hideMark/>
          </w:tcPr>
          <w:p w:rsidR="003C61F2" w:rsidRPr="0001059F" w:rsidRDefault="003C61F2" w:rsidP="00D57EAE">
            <w:pPr>
              <w:widowControl/>
              <w:autoSpaceDE/>
              <w:autoSpaceDN/>
              <w:adjustRightInd/>
              <w:jc w:val="center"/>
              <w:rPr>
                <w:b/>
                <w:bCs/>
                <w:sz w:val="24"/>
                <w:szCs w:val="24"/>
              </w:rPr>
            </w:pPr>
            <w:r w:rsidRPr="0001059F">
              <w:rPr>
                <w:b/>
                <w:bCs/>
                <w:sz w:val="24"/>
                <w:szCs w:val="24"/>
              </w:rPr>
              <w:t>ВИД НА ТОНЕРА</w:t>
            </w:r>
          </w:p>
        </w:tc>
        <w:tc>
          <w:tcPr>
            <w:tcW w:w="1540" w:type="dxa"/>
            <w:gridSpan w:val="2"/>
            <w:tcBorders>
              <w:top w:val="single" w:sz="8" w:space="0" w:color="auto"/>
              <w:left w:val="nil"/>
              <w:bottom w:val="single" w:sz="4" w:space="0" w:color="auto"/>
              <w:right w:val="single" w:sz="8" w:space="0" w:color="000000"/>
            </w:tcBorders>
            <w:shd w:val="clear" w:color="000000" w:fill="F2F2F2"/>
            <w:vAlign w:val="center"/>
            <w:hideMark/>
          </w:tcPr>
          <w:p w:rsidR="003C61F2" w:rsidRPr="0001059F" w:rsidRDefault="003C61F2" w:rsidP="00D57EAE">
            <w:pPr>
              <w:widowControl/>
              <w:autoSpaceDE/>
              <w:autoSpaceDN/>
              <w:adjustRightInd/>
              <w:jc w:val="center"/>
              <w:rPr>
                <w:b/>
                <w:bCs/>
                <w:sz w:val="24"/>
                <w:szCs w:val="24"/>
              </w:rPr>
            </w:pPr>
            <w:r>
              <w:rPr>
                <w:b/>
                <w:bCs/>
                <w:sz w:val="24"/>
                <w:szCs w:val="24"/>
              </w:rPr>
              <w:t>Минимално количество отпечатани страници А4 при 5% покритие</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1</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МФУ Xerox WC PE 120i</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013R00606</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2</w:t>
            </w:r>
          </w:p>
        </w:tc>
        <w:tc>
          <w:tcPr>
            <w:tcW w:w="3669"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 xml:space="preserve">Принтер НР LASER JET 1100 </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C4092A </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3</w:t>
            </w:r>
          </w:p>
        </w:tc>
        <w:tc>
          <w:tcPr>
            <w:tcW w:w="3669"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Принтер Samsung ML-1660,1862, 1865</w:t>
            </w:r>
          </w:p>
        </w:tc>
        <w:tc>
          <w:tcPr>
            <w:tcW w:w="2587"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MLT-D1042S/ELS </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4</w:t>
            </w:r>
          </w:p>
        </w:tc>
        <w:tc>
          <w:tcPr>
            <w:tcW w:w="3669"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Принтер HP LJ 1012,1018,1020,1022,2010</w:t>
            </w:r>
          </w:p>
        </w:tc>
        <w:tc>
          <w:tcPr>
            <w:tcW w:w="2587"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Q 2612 A</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5</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 xml:space="preserve">Xerox </w:t>
            </w:r>
            <w:proofErr w:type="spellStart"/>
            <w:r w:rsidRPr="0001059F">
              <w:rPr>
                <w:b/>
                <w:bCs/>
                <w:color w:val="000000"/>
                <w:sz w:val="24"/>
                <w:szCs w:val="24"/>
              </w:rPr>
              <w:t>Phase</w:t>
            </w:r>
            <w:proofErr w:type="spellEnd"/>
            <w:r w:rsidRPr="0001059F">
              <w:rPr>
                <w:b/>
                <w:bCs/>
                <w:color w:val="000000"/>
                <w:sz w:val="24"/>
                <w:szCs w:val="24"/>
              </w:rPr>
              <w:t xml:space="preserve"> 3100MFP</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106R01378</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6</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SAMSUNG SCX 4729 FD</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MLT-D103L/ELS</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7</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 xml:space="preserve">МFУ </w:t>
            </w:r>
            <w:proofErr w:type="spellStart"/>
            <w:r w:rsidRPr="0001059F">
              <w:rPr>
                <w:b/>
                <w:bCs/>
                <w:color w:val="000000"/>
                <w:sz w:val="24"/>
                <w:szCs w:val="24"/>
              </w:rPr>
              <w:t>Lexmark</w:t>
            </w:r>
            <w:proofErr w:type="spellEnd"/>
            <w:r w:rsidRPr="0001059F">
              <w:rPr>
                <w:b/>
                <w:bCs/>
                <w:color w:val="000000"/>
                <w:sz w:val="24"/>
                <w:szCs w:val="24"/>
              </w:rPr>
              <w:t xml:space="preserve"> X 364 </w:t>
            </w:r>
            <w:proofErr w:type="spellStart"/>
            <w:r w:rsidRPr="0001059F">
              <w:rPr>
                <w:b/>
                <w:bCs/>
                <w:color w:val="000000"/>
                <w:sz w:val="24"/>
                <w:szCs w:val="24"/>
              </w:rPr>
              <w:t>dn</w:t>
            </w:r>
            <w:proofErr w:type="spellEnd"/>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X264A11G </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8</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 xml:space="preserve">МФУ Xerox </w:t>
            </w:r>
            <w:proofErr w:type="spellStart"/>
            <w:r w:rsidRPr="0001059F">
              <w:rPr>
                <w:b/>
                <w:bCs/>
                <w:color w:val="000000"/>
                <w:sz w:val="24"/>
                <w:szCs w:val="24"/>
              </w:rPr>
              <w:t>Work</w:t>
            </w:r>
            <w:proofErr w:type="spellEnd"/>
            <w:r w:rsidRPr="0001059F">
              <w:rPr>
                <w:b/>
                <w:bCs/>
                <w:color w:val="000000"/>
                <w:sz w:val="24"/>
                <w:szCs w:val="24"/>
              </w:rPr>
              <w:t xml:space="preserve"> </w:t>
            </w:r>
            <w:proofErr w:type="spellStart"/>
            <w:r w:rsidRPr="0001059F">
              <w:rPr>
                <w:b/>
                <w:bCs/>
                <w:color w:val="000000"/>
                <w:sz w:val="24"/>
                <w:szCs w:val="24"/>
              </w:rPr>
              <w:t>Centre</w:t>
            </w:r>
            <w:proofErr w:type="spellEnd"/>
            <w:r w:rsidRPr="0001059F">
              <w:rPr>
                <w:b/>
                <w:bCs/>
                <w:color w:val="000000"/>
                <w:sz w:val="24"/>
                <w:szCs w:val="24"/>
              </w:rPr>
              <w:t xml:space="preserve"> 3210</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106R01487</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9</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 xml:space="preserve">HP </w:t>
            </w:r>
            <w:proofErr w:type="spellStart"/>
            <w:r w:rsidRPr="0001059F">
              <w:rPr>
                <w:b/>
                <w:bCs/>
                <w:color w:val="000000"/>
                <w:sz w:val="24"/>
                <w:szCs w:val="24"/>
              </w:rPr>
              <w:t>Lazer</w:t>
            </w:r>
            <w:proofErr w:type="spellEnd"/>
            <w:r w:rsidRPr="0001059F">
              <w:rPr>
                <w:b/>
                <w:bCs/>
                <w:color w:val="000000"/>
                <w:sz w:val="24"/>
                <w:szCs w:val="24"/>
              </w:rPr>
              <w:t xml:space="preserve"> </w:t>
            </w:r>
            <w:proofErr w:type="spellStart"/>
            <w:r w:rsidRPr="0001059F">
              <w:rPr>
                <w:b/>
                <w:bCs/>
                <w:color w:val="000000"/>
                <w:sz w:val="24"/>
                <w:szCs w:val="24"/>
              </w:rPr>
              <w:t>Jet</w:t>
            </w:r>
            <w:proofErr w:type="spellEnd"/>
            <w:r w:rsidRPr="0001059F">
              <w:rPr>
                <w:b/>
                <w:bCs/>
                <w:color w:val="000000"/>
                <w:sz w:val="24"/>
                <w:szCs w:val="24"/>
              </w:rPr>
              <w:t xml:space="preserve"> P 1005 </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CB 435 A</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10</w:t>
            </w:r>
          </w:p>
        </w:tc>
        <w:tc>
          <w:tcPr>
            <w:tcW w:w="3669"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 xml:space="preserve">HP </w:t>
            </w:r>
            <w:proofErr w:type="spellStart"/>
            <w:r w:rsidRPr="0001059F">
              <w:rPr>
                <w:b/>
                <w:bCs/>
                <w:color w:val="000000"/>
                <w:sz w:val="24"/>
                <w:szCs w:val="24"/>
              </w:rPr>
              <w:t>Lazer</w:t>
            </w:r>
            <w:proofErr w:type="spellEnd"/>
            <w:r w:rsidRPr="0001059F">
              <w:rPr>
                <w:b/>
                <w:bCs/>
                <w:color w:val="000000"/>
                <w:sz w:val="24"/>
                <w:szCs w:val="24"/>
              </w:rPr>
              <w:t xml:space="preserve"> </w:t>
            </w:r>
            <w:proofErr w:type="spellStart"/>
            <w:r w:rsidRPr="0001059F">
              <w:rPr>
                <w:b/>
                <w:bCs/>
                <w:color w:val="000000"/>
                <w:sz w:val="24"/>
                <w:szCs w:val="24"/>
              </w:rPr>
              <w:t>Jet</w:t>
            </w:r>
            <w:proofErr w:type="spellEnd"/>
            <w:r w:rsidRPr="0001059F">
              <w:rPr>
                <w:b/>
                <w:bCs/>
                <w:color w:val="000000"/>
                <w:sz w:val="24"/>
                <w:szCs w:val="24"/>
              </w:rPr>
              <w:t xml:space="preserve"> P 3005M </w:t>
            </w:r>
          </w:p>
        </w:tc>
        <w:tc>
          <w:tcPr>
            <w:tcW w:w="2587" w:type="dxa"/>
            <w:tcBorders>
              <w:top w:val="nil"/>
              <w:left w:val="nil"/>
              <w:bottom w:val="single" w:sz="4"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Q 7551 A</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630"/>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11</w:t>
            </w:r>
          </w:p>
        </w:tc>
        <w:tc>
          <w:tcPr>
            <w:tcW w:w="3669"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sz w:val="24"/>
                <w:szCs w:val="24"/>
              </w:rPr>
            </w:pPr>
            <w:r w:rsidRPr="0001059F">
              <w:rPr>
                <w:b/>
                <w:bCs/>
                <w:sz w:val="24"/>
                <w:szCs w:val="24"/>
              </w:rPr>
              <w:t xml:space="preserve">Xerox </w:t>
            </w:r>
            <w:proofErr w:type="spellStart"/>
            <w:r w:rsidRPr="0001059F">
              <w:rPr>
                <w:b/>
                <w:bCs/>
                <w:sz w:val="24"/>
                <w:szCs w:val="24"/>
              </w:rPr>
              <w:t>Phaser</w:t>
            </w:r>
            <w:proofErr w:type="spellEnd"/>
            <w:r w:rsidRPr="0001059F">
              <w:rPr>
                <w:b/>
                <w:bCs/>
                <w:sz w:val="24"/>
                <w:szCs w:val="24"/>
              </w:rPr>
              <w:t xml:space="preserve"> 3428</w:t>
            </w:r>
          </w:p>
        </w:tc>
        <w:tc>
          <w:tcPr>
            <w:tcW w:w="2587"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3C61F2">
            <w:pPr>
              <w:widowControl/>
              <w:autoSpaceDE/>
              <w:autoSpaceDN/>
              <w:adjustRightInd/>
              <w:rPr>
                <w:b/>
                <w:bCs/>
                <w:sz w:val="24"/>
                <w:szCs w:val="24"/>
              </w:rPr>
            </w:pPr>
            <w:r w:rsidRPr="0001059F">
              <w:rPr>
                <w:b/>
                <w:bCs/>
                <w:sz w:val="24"/>
                <w:szCs w:val="24"/>
              </w:rPr>
              <w:t xml:space="preserve">106R01246 </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630"/>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12</w:t>
            </w:r>
          </w:p>
        </w:tc>
        <w:tc>
          <w:tcPr>
            <w:tcW w:w="3669"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sz w:val="24"/>
                <w:szCs w:val="24"/>
              </w:rPr>
            </w:pPr>
            <w:r w:rsidRPr="0001059F">
              <w:rPr>
                <w:b/>
                <w:bCs/>
                <w:sz w:val="24"/>
                <w:szCs w:val="24"/>
              </w:rPr>
              <w:t>Samsung SCX 4650</w:t>
            </w:r>
          </w:p>
        </w:tc>
        <w:tc>
          <w:tcPr>
            <w:tcW w:w="2587"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3C61F2">
            <w:pPr>
              <w:widowControl/>
              <w:autoSpaceDE/>
              <w:autoSpaceDN/>
              <w:adjustRightInd/>
              <w:rPr>
                <w:b/>
                <w:bCs/>
                <w:sz w:val="24"/>
                <w:szCs w:val="24"/>
              </w:rPr>
            </w:pPr>
            <w:r w:rsidRPr="0001059F">
              <w:rPr>
                <w:b/>
                <w:bCs/>
                <w:sz w:val="24"/>
                <w:szCs w:val="24"/>
              </w:rPr>
              <w:t xml:space="preserve">MLT-D117S  </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630"/>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lastRenderedPageBreak/>
              <w:t>13</w:t>
            </w:r>
          </w:p>
        </w:tc>
        <w:tc>
          <w:tcPr>
            <w:tcW w:w="3669"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sz w:val="24"/>
                <w:szCs w:val="24"/>
              </w:rPr>
            </w:pPr>
            <w:proofErr w:type="spellStart"/>
            <w:r w:rsidRPr="0001059F">
              <w:rPr>
                <w:b/>
                <w:bCs/>
                <w:sz w:val="24"/>
                <w:szCs w:val="24"/>
              </w:rPr>
              <w:t>Brother</w:t>
            </w:r>
            <w:proofErr w:type="spellEnd"/>
            <w:r w:rsidRPr="0001059F">
              <w:rPr>
                <w:b/>
                <w:bCs/>
                <w:sz w:val="24"/>
                <w:szCs w:val="24"/>
              </w:rPr>
              <w:t xml:space="preserve"> MFC9600</w:t>
            </w:r>
          </w:p>
        </w:tc>
        <w:tc>
          <w:tcPr>
            <w:tcW w:w="2587" w:type="dxa"/>
            <w:tcBorders>
              <w:top w:val="nil"/>
              <w:left w:val="nil"/>
              <w:bottom w:val="single" w:sz="4" w:space="0" w:color="auto"/>
              <w:right w:val="single" w:sz="4" w:space="0" w:color="auto"/>
            </w:tcBorders>
            <w:shd w:val="clear" w:color="000000" w:fill="F2F2F2"/>
            <w:vAlign w:val="center"/>
            <w:hideMark/>
          </w:tcPr>
          <w:p w:rsidR="003C61F2" w:rsidRPr="0001059F" w:rsidRDefault="003C61F2" w:rsidP="003C61F2">
            <w:pPr>
              <w:widowControl/>
              <w:autoSpaceDE/>
              <w:autoSpaceDN/>
              <w:adjustRightInd/>
              <w:rPr>
                <w:b/>
                <w:bCs/>
                <w:sz w:val="24"/>
                <w:szCs w:val="24"/>
              </w:rPr>
            </w:pPr>
            <w:r w:rsidRPr="0001059F">
              <w:rPr>
                <w:b/>
                <w:bCs/>
                <w:sz w:val="24"/>
                <w:szCs w:val="24"/>
              </w:rPr>
              <w:t xml:space="preserve"> TN - 6600 </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r w:rsidR="003C61F2" w:rsidRPr="0001059F" w:rsidTr="003C61F2">
        <w:trPr>
          <w:gridAfter w:val="1"/>
          <w:wAfter w:w="11" w:type="dxa"/>
          <w:trHeight w:val="330"/>
        </w:trPr>
        <w:tc>
          <w:tcPr>
            <w:tcW w:w="422" w:type="dxa"/>
            <w:tcBorders>
              <w:top w:val="nil"/>
              <w:left w:val="single" w:sz="8" w:space="0" w:color="auto"/>
              <w:bottom w:val="single" w:sz="8" w:space="0" w:color="auto"/>
              <w:right w:val="single" w:sz="4" w:space="0" w:color="auto"/>
            </w:tcBorders>
            <w:shd w:val="clear" w:color="000000" w:fill="F2F2F2"/>
            <w:noWrap/>
            <w:vAlign w:val="bottom"/>
            <w:hideMark/>
          </w:tcPr>
          <w:p w:rsidR="003C61F2" w:rsidRPr="0001059F" w:rsidRDefault="003C61F2" w:rsidP="00D57EAE">
            <w:pPr>
              <w:widowControl/>
              <w:autoSpaceDE/>
              <w:autoSpaceDN/>
              <w:adjustRightInd/>
              <w:jc w:val="right"/>
              <w:rPr>
                <w:color w:val="000000"/>
                <w:sz w:val="24"/>
                <w:szCs w:val="24"/>
              </w:rPr>
            </w:pPr>
            <w:r w:rsidRPr="0001059F">
              <w:rPr>
                <w:color w:val="000000"/>
                <w:sz w:val="24"/>
                <w:szCs w:val="24"/>
              </w:rPr>
              <w:t>14</w:t>
            </w:r>
          </w:p>
        </w:tc>
        <w:tc>
          <w:tcPr>
            <w:tcW w:w="3669" w:type="dxa"/>
            <w:tcBorders>
              <w:top w:val="nil"/>
              <w:left w:val="nil"/>
              <w:bottom w:val="single" w:sz="8" w:space="0" w:color="auto"/>
              <w:right w:val="single" w:sz="4" w:space="0" w:color="auto"/>
            </w:tcBorders>
            <w:shd w:val="clear" w:color="000000" w:fill="F2F2F2"/>
            <w:vAlign w:val="center"/>
            <w:hideMark/>
          </w:tcPr>
          <w:p w:rsidR="003C61F2" w:rsidRPr="0001059F" w:rsidRDefault="003C61F2" w:rsidP="00D57EAE">
            <w:pPr>
              <w:widowControl/>
              <w:autoSpaceDE/>
              <w:autoSpaceDN/>
              <w:adjustRightInd/>
              <w:rPr>
                <w:b/>
                <w:bCs/>
                <w:sz w:val="24"/>
                <w:szCs w:val="24"/>
              </w:rPr>
            </w:pPr>
            <w:r w:rsidRPr="0001059F">
              <w:rPr>
                <w:b/>
                <w:bCs/>
                <w:sz w:val="24"/>
                <w:szCs w:val="24"/>
              </w:rPr>
              <w:t>MFU HP 3390 (LJ 1320)</w:t>
            </w:r>
          </w:p>
        </w:tc>
        <w:tc>
          <w:tcPr>
            <w:tcW w:w="2587" w:type="dxa"/>
            <w:tcBorders>
              <w:top w:val="nil"/>
              <w:left w:val="nil"/>
              <w:bottom w:val="single" w:sz="8" w:space="0" w:color="auto"/>
              <w:right w:val="single" w:sz="4" w:space="0" w:color="auto"/>
            </w:tcBorders>
            <w:shd w:val="clear" w:color="000000" w:fill="F2F2F2"/>
            <w:noWrap/>
            <w:vAlign w:val="center"/>
            <w:hideMark/>
          </w:tcPr>
          <w:p w:rsidR="003C61F2" w:rsidRPr="0001059F" w:rsidRDefault="003C61F2" w:rsidP="00D57EAE">
            <w:pPr>
              <w:widowControl/>
              <w:autoSpaceDE/>
              <w:autoSpaceDN/>
              <w:adjustRightInd/>
              <w:rPr>
                <w:b/>
                <w:bCs/>
                <w:color w:val="000000"/>
                <w:sz w:val="24"/>
                <w:szCs w:val="24"/>
              </w:rPr>
            </w:pPr>
            <w:r w:rsidRPr="0001059F">
              <w:rPr>
                <w:b/>
                <w:bCs/>
                <w:color w:val="000000"/>
                <w:sz w:val="24"/>
                <w:szCs w:val="24"/>
              </w:rPr>
              <w:t>Q5949X</w:t>
            </w:r>
          </w:p>
        </w:tc>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3C61F2" w:rsidRPr="0001059F" w:rsidRDefault="003C61F2" w:rsidP="00D57EAE">
            <w:pPr>
              <w:widowControl/>
              <w:autoSpaceDE/>
              <w:autoSpaceDN/>
              <w:adjustRightInd/>
              <w:rPr>
                <w:color w:val="000000"/>
                <w:sz w:val="24"/>
                <w:szCs w:val="24"/>
              </w:rPr>
            </w:pPr>
            <w:r w:rsidRPr="0001059F">
              <w:rPr>
                <w:color w:val="000000"/>
                <w:sz w:val="24"/>
                <w:szCs w:val="24"/>
              </w:rPr>
              <w:t> </w:t>
            </w:r>
          </w:p>
        </w:tc>
      </w:tr>
    </w:tbl>
    <w:p w:rsidR="00F064C2" w:rsidRDefault="00F064C2" w:rsidP="003D7A22">
      <w:pPr>
        <w:widowControl/>
        <w:autoSpaceDE/>
        <w:autoSpaceDN/>
        <w:adjustRightInd/>
        <w:spacing w:afterLines="120" w:after="288" w:line="276" w:lineRule="auto"/>
        <w:jc w:val="both"/>
        <w:rPr>
          <w:rFonts w:eastAsia="Calibri"/>
          <w:sz w:val="24"/>
          <w:szCs w:val="24"/>
          <w:lang w:eastAsia="en-US"/>
        </w:rPr>
      </w:pP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3D7A22" w:rsidRPr="0055695A" w:rsidRDefault="003D7A22" w:rsidP="003D7A22">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3D7A22" w:rsidRPr="0055695A" w:rsidRDefault="003D7A22" w:rsidP="003D7A22">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Документ за гаранция за изпълнение на договора в размер на 3% от максималната стойност на поръчката под формата на …………………………. (</w:t>
      </w:r>
      <w:r w:rsidRPr="0055695A">
        <w:rPr>
          <w:rFonts w:eastAsia="Calibri"/>
          <w:i/>
          <w:sz w:val="24"/>
          <w:szCs w:val="24"/>
          <w:lang w:eastAsia="en-US"/>
        </w:rPr>
        <w:t>посочва се вида на гаранцията</w:t>
      </w:r>
      <w:r w:rsidRPr="0055695A">
        <w:rPr>
          <w:rFonts w:eastAsia="Calibri"/>
          <w:sz w:val="24"/>
          <w:szCs w:val="24"/>
          <w:lang w:eastAsia="en-US"/>
        </w:rPr>
        <w:t>).</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Приемаме плащането да бъде извършено съгласно посоченото в </w:t>
      </w:r>
      <w:r>
        <w:rPr>
          <w:rFonts w:eastAsia="Calibri"/>
          <w:sz w:val="24"/>
          <w:szCs w:val="24"/>
          <w:lang w:eastAsia="en-US"/>
        </w:rPr>
        <w:t>документацията</w:t>
      </w:r>
      <w:r w:rsidRPr="0055695A">
        <w:rPr>
          <w:rFonts w:eastAsia="Calibri"/>
          <w:sz w:val="24"/>
          <w:szCs w:val="24"/>
          <w:lang w:eastAsia="en-US"/>
        </w:rPr>
        <w:t xml:space="preserve">.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Неразделна част от настоящата оферта </w:t>
      </w:r>
      <w:r w:rsidR="00BC32B3">
        <w:rPr>
          <w:rFonts w:eastAsia="Calibri"/>
          <w:sz w:val="24"/>
          <w:szCs w:val="24"/>
          <w:lang w:eastAsia="en-US"/>
        </w:rPr>
        <w:t>е</w:t>
      </w:r>
      <w:r w:rsidRPr="0055695A">
        <w:rPr>
          <w:rFonts w:eastAsia="Calibri"/>
          <w:sz w:val="24"/>
          <w:szCs w:val="24"/>
          <w:lang w:eastAsia="en-US"/>
        </w:rPr>
        <w:t>:</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Ценово предложение -  попълнено по образец; </w:t>
      </w:r>
    </w:p>
    <w:p w:rsidR="003D7A22" w:rsidRPr="0055695A" w:rsidRDefault="003D7A22" w:rsidP="003D7A22">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00FB4C09">
        <w:rPr>
          <w:rFonts w:eastAsia="Calibri"/>
          <w:sz w:val="24"/>
          <w:szCs w:val="24"/>
          <w:lang w:eastAsia="en-US"/>
        </w:rPr>
        <w:t>……</w:t>
      </w:r>
      <w:r w:rsidRPr="0055695A">
        <w:rPr>
          <w:rFonts w:eastAsia="Calibri"/>
          <w:sz w:val="24"/>
          <w:szCs w:val="24"/>
          <w:lang w:eastAsia="en-US"/>
        </w:rPr>
        <w:t>..</w:t>
      </w:r>
      <w:r>
        <w:rPr>
          <w:rFonts w:eastAsia="Calibri"/>
          <w:i/>
          <w:sz w:val="24"/>
          <w:szCs w:val="24"/>
          <w:lang w:eastAsia="en-US"/>
        </w:rPr>
        <w:t>(Изб</w:t>
      </w:r>
      <w:r w:rsidRPr="0055695A">
        <w:rPr>
          <w:rFonts w:eastAsia="Calibri"/>
          <w:i/>
          <w:sz w:val="24"/>
          <w:szCs w:val="24"/>
          <w:lang w:eastAsia="en-US"/>
        </w:rPr>
        <w:t xml:space="preserve">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55695A">
        <w:rPr>
          <w:rFonts w:eastAsia="Calibri"/>
          <w:i/>
          <w:sz w:val="24"/>
          <w:szCs w:val="24"/>
          <w:lang w:eastAsia="en-US"/>
        </w:rPr>
        <w:t>образeц</w:t>
      </w:r>
      <w:proofErr w:type="spellEnd"/>
      <w:r w:rsidRPr="0055695A">
        <w:rPr>
          <w:rFonts w:eastAsia="Calibri"/>
          <w:i/>
          <w:sz w:val="24"/>
          <w:szCs w:val="24"/>
          <w:lang w:eastAsia="en-US"/>
        </w:rPr>
        <w:t xml:space="preserve"> на Възложителя)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Дата: ..................... </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Подпис, печат …………………………</w:t>
      </w:r>
    </w:p>
    <w:p w:rsidR="003D7A22" w:rsidRDefault="003D7A22" w:rsidP="003D7A22">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Име, фамилия, длъжност ……………..</w:t>
      </w:r>
    </w:p>
    <w:p w:rsidR="003D7A22" w:rsidRPr="006143E8" w:rsidRDefault="003D7A22" w:rsidP="003D7A22">
      <w:pPr>
        <w:widowControl/>
        <w:autoSpaceDE/>
        <w:autoSpaceDN/>
        <w:adjustRightInd/>
        <w:spacing w:afterLines="120" w:after="288" w:line="276" w:lineRule="auto"/>
        <w:ind w:left="7371"/>
        <w:jc w:val="both"/>
        <w:rPr>
          <w:rFonts w:eastAsia="Calibri"/>
          <w:b/>
          <w:bCs/>
          <w:i/>
          <w:sz w:val="24"/>
          <w:szCs w:val="24"/>
          <w:lang w:eastAsia="en-US"/>
        </w:rPr>
      </w:pPr>
      <w:r>
        <w:rPr>
          <w:rFonts w:eastAsia="Calibri"/>
          <w:b/>
          <w:bCs/>
          <w:i/>
          <w:sz w:val="24"/>
          <w:szCs w:val="24"/>
          <w:lang w:val="ru-RU" w:eastAsia="en-US"/>
        </w:rPr>
        <w:t>Образец</w:t>
      </w:r>
      <w:r w:rsidRPr="00957855">
        <w:rPr>
          <w:rFonts w:eastAsia="Calibri"/>
          <w:b/>
          <w:bCs/>
          <w:i/>
          <w:sz w:val="24"/>
          <w:szCs w:val="24"/>
          <w:lang w:val="ru-RU" w:eastAsia="en-US"/>
        </w:rPr>
        <w:t xml:space="preserve"> №</w:t>
      </w:r>
      <w:r w:rsidRPr="00957855">
        <w:rPr>
          <w:rFonts w:eastAsia="Calibri"/>
          <w:b/>
          <w:bCs/>
          <w:i/>
          <w:sz w:val="24"/>
          <w:szCs w:val="24"/>
          <w:lang w:val="en-US" w:eastAsia="en-US"/>
        </w:rPr>
        <w:t xml:space="preserve"> </w:t>
      </w:r>
      <w:r>
        <w:rPr>
          <w:rFonts w:eastAsia="Calibri"/>
          <w:b/>
          <w:bCs/>
          <w:i/>
          <w:sz w:val="24"/>
          <w:szCs w:val="24"/>
          <w:lang w:eastAsia="en-US"/>
        </w:rPr>
        <w:t>2</w:t>
      </w:r>
    </w:p>
    <w:p w:rsidR="003D7A22" w:rsidRPr="00280CF4" w:rsidRDefault="003D7A22" w:rsidP="003D7A22">
      <w:pPr>
        <w:widowControl/>
        <w:autoSpaceDE/>
        <w:autoSpaceDN/>
        <w:adjustRightInd/>
        <w:spacing w:afterLines="120" w:after="288" w:line="276" w:lineRule="auto"/>
        <w:jc w:val="center"/>
        <w:rPr>
          <w:rFonts w:eastAsia="Calibri"/>
          <w:sz w:val="24"/>
          <w:szCs w:val="24"/>
          <w:lang w:val="ru-RU" w:eastAsia="en-US"/>
        </w:rPr>
      </w:pPr>
      <w:r w:rsidRPr="00280CF4">
        <w:rPr>
          <w:rFonts w:eastAsia="Calibri"/>
          <w:sz w:val="24"/>
          <w:szCs w:val="24"/>
          <w:lang w:val="ru-RU" w:eastAsia="en-US"/>
        </w:rPr>
        <w:t>...................................................................................................................................................</w:t>
      </w:r>
    </w:p>
    <w:p w:rsidR="003D7A22" w:rsidRPr="00280CF4" w:rsidRDefault="003D7A22" w:rsidP="003D7A22">
      <w:pPr>
        <w:widowControl/>
        <w:autoSpaceDE/>
        <w:autoSpaceDN/>
        <w:adjustRightInd/>
        <w:spacing w:afterLines="120" w:after="288" w:line="276" w:lineRule="auto"/>
        <w:jc w:val="center"/>
        <w:rPr>
          <w:rFonts w:eastAsia="Calibri"/>
          <w:i/>
          <w:iCs/>
          <w:sz w:val="24"/>
          <w:szCs w:val="24"/>
          <w:lang w:val="ru-RU" w:eastAsia="en-US"/>
        </w:rPr>
      </w:pPr>
      <w:r w:rsidRPr="00280CF4">
        <w:rPr>
          <w:rFonts w:eastAsia="Calibri"/>
          <w:i/>
          <w:iCs/>
          <w:sz w:val="24"/>
          <w:szCs w:val="24"/>
          <w:lang w:val="ru-RU" w:eastAsia="en-US"/>
        </w:rPr>
        <w:t>(наименование на участника)</w:t>
      </w:r>
    </w:p>
    <w:p w:rsidR="003D7A22" w:rsidRPr="00280CF4" w:rsidRDefault="003D7A22" w:rsidP="003D7A22">
      <w:pPr>
        <w:widowControl/>
        <w:autoSpaceDE/>
        <w:autoSpaceDN/>
        <w:adjustRightInd/>
        <w:spacing w:afterLines="120" w:after="288" w:line="276" w:lineRule="auto"/>
        <w:jc w:val="center"/>
        <w:rPr>
          <w:rFonts w:eastAsia="Calibri"/>
          <w:b/>
          <w:sz w:val="24"/>
          <w:szCs w:val="24"/>
          <w:lang w:val="ru-RU" w:eastAsia="en-US"/>
        </w:rPr>
      </w:pPr>
      <w:r w:rsidRPr="00280CF4">
        <w:rPr>
          <w:rFonts w:eastAsia="Calibri"/>
          <w:b/>
          <w:sz w:val="24"/>
          <w:szCs w:val="24"/>
          <w:lang w:val="ru-RU" w:eastAsia="en-US"/>
        </w:rPr>
        <w:t>ЦЕНОВО ПРЕДЛОЖЕНИЕ</w:t>
      </w:r>
    </w:p>
    <w:p w:rsidR="003D7A22" w:rsidRPr="00280CF4" w:rsidRDefault="003D7A22" w:rsidP="003D7A22">
      <w:pPr>
        <w:widowControl/>
        <w:autoSpaceDE/>
        <w:autoSpaceDN/>
        <w:adjustRightInd/>
        <w:spacing w:afterLines="120" w:after="288" w:line="276" w:lineRule="auto"/>
        <w:jc w:val="both"/>
        <w:rPr>
          <w:rFonts w:eastAsia="Calibri"/>
          <w:b/>
          <w:sz w:val="24"/>
          <w:szCs w:val="24"/>
          <w:lang w:val="ru-RU" w:eastAsia="en-US"/>
        </w:rPr>
      </w:pPr>
      <w:r w:rsidRPr="00280CF4">
        <w:rPr>
          <w:rFonts w:eastAsia="Calibri"/>
          <w:sz w:val="24"/>
          <w:szCs w:val="24"/>
          <w:lang w:eastAsia="en-US"/>
        </w:rPr>
        <w:t xml:space="preserve">за изпълнение на </w:t>
      </w:r>
      <w:r w:rsidR="00BC32B3">
        <w:rPr>
          <w:rFonts w:eastAsia="Calibri"/>
          <w:sz w:val="24"/>
          <w:szCs w:val="24"/>
          <w:lang w:eastAsia="en-US"/>
        </w:rPr>
        <w:t xml:space="preserve">услугите по </w:t>
      </w:r>
      <w:r w:rsidRPr="00280CF4">
        <w:rPr>
          <w:rFonts w:eastAsia="Calibri"/>
          <w:sz w:val="24"/>
          <w:szCs w:val="24"/>
          <w:lang w:eastAsia="en-US"/>
        </w:rPr>
        <w:t xml:space="preserve">обявената от Вас обществена поръчка с предмет: </w:t>
      </w:r>
      <w:r>
        <w:rPr>
          <w:rFonts w:eastAsia="Calibri"/>
          <w:b/>
          <w:bCs/>
          <w:sz w:val="24"/>
          <w:szCs w:val="24"/>
          <w:lang w:eastAsia="en-US"/>
        </w:rPr>
        <w:t>“</w:t>
      </w:r>
      <w:r w:rsidR="00CD4F43">
        <w:rPr>
          <w:rFonts w:eastAsia="Calibri"/>
          <w:b/>
          <w:bCs/>
          <w:sz w:val="24"/>
          <w:szCs w:val="24"/>
          <w:lang w:eastAsia="en-US"/>
        </w:rPr>
        <w:t>……………………………………………………………………………………………</w:t>
      </w:r>
      <w:r>
        <w:rPr>
          <w:rFonts w:eastAsia="Calibri"/>
          <w:b/>
          <w:bCs/>
          <w:sz w:val="24"/>
          <w:szCs w:val="24"/>
          <w:lang w:eastAsia="en-US"/>
        </w:rPr>
        <w:t>”</w:t>
      </w:r>
      <w:r w:rsidRPr="00280CF4">
        <w:rPr>
          <w:rFonts w:eastAsia="Calibri"/>
          <w:b/>
          <w:bCs/>
          <w:sz w:val="24"/>
          <w:szCs w:val="24"/>
          <w:lang w:eastAsia="en-US"/>
        </w:rPr>
        <w:t>.</w:t>
      </w:r>
    </w:p>
    <w:p w:rsidR="003D7A22" w:rsidRPr="00280CF4" w:rsidRDefault="003D7A22" w:rsidP="003D7A22">
      <w:pPr>
        <w:widowControl/>
        <w:autoSpaceDE/>
        <w:autoSpaceDN/>
        <w:adjustRightInd/>
        <w:spacing w:afterLines="120" w:after="288" w:line="276" w:lineRule="auto"/>
        <w:jc w:val="both"/>
        <w:rPr>
          <w:rFonts w:eastAsia="Calibri"/>
          <w:sz w:val="24"/>
          <w:szCs w:val="24"/>
          <w:lang w:val="pl-PL" w:eastAsia="en-US"/>
        </w:rPr>
      </w:pPr>
    </w:p>
    <w:p w:rsidR="003D7A22" w:rsidRPr="00280CF4" w:rsidRDefault="003D7A22" w:rsidP="003D7A22">
      <w:pPr>
        <w:widowControl/>
        <w:autoSpaceDE/>
        <w:autoSpaceDN/>
        <w:adjustRightInd/>
        <w:spacing w:afterLines="120" w:after="288" w:line="276" w:lineRule="auto"/>
        <w:jc w:val="both"/>
        <w:rPr>
          <w:rFonts w:eastAsia="Calibri"/>
          <w:b/>
          <w:bCs/>
          <w:sz w:val="24"/>
          <w:szCs w:val="24"/>
          <w:lang w:val="ru-RU" w:eastAsia="en-US"/>
        </w:rPr>
      </w:pPr>
      <w:r w:rsidRPr="00280CF4">
        <w:rPr>
          <w:rFonts w:eastAsia="Calibri"/>
          <w:b/>
          <w:bCs/>
          <w:sz w:val="24"/>
          <w:szCs w:val="24"/>
          <w:lang w:val="ru-RU" w:eastAsia="en-US"/>
        </w:rPr>
        <w:t xml:space="preserve">УВАЖАЕМИ ДАМИ И ГОСПОДА, </w:t>
      </w:r>
    </w:p>
    <w:p w:rsidR="003D7A22" w:rsidRPr="00280CF4" w:rsidRDefault="003D7A22" w:rsidP="003D7A22">
      <w:pPr>
        <w:widowControl/>
        <w:autoSpaceDE/>
        <w:autoSpaceDN/>
        <w:adjustRightInd/>
        <w:spacing w:afterLines="120" w:after="288" w:line="276" w:lineRule="auto"/>
        <w:jc w:val="both"/>
        <w:rPr>
          <w:rFonts w:eastAsia="Calibri"/>
          <w:bCs/>
          <w:sz w:val="24"/>
          <w:szCs w:val="24"/>
          <w:lang w:val="ru-RU" w:eastAsia="en-US"/>
        </w:rPr>
      </w:pPr>
      <w:proofErr w:type="spellStart"/>
      <w:r w:rsidRPr="00280CF4">
        <w:rPr>
          <w:rFonts w:eastAsia="Calibri"/>
          <w:bCs/>
          <w:sz w:val="24"/>
          <w:szCs w:val="24"/>
          <w:lang w:val="ru-RU" w:eastAsia="en-US"/>
        </w:rPr>
        <w:t>Представяме</w:t>
      </w:r>
      <w:proofErr w:type="spellEnd"/>
      <w:r w:rsidRPr="00280CF4">
        <w:rPr>
          <w:rFonts w:eastAsia="Calibri"/>
          <w:bCs/>
          <w:sz w:val="24"/>
          <w:szCs w:val="24"/>
          <w:lang w:val="ru-RU" w:eastAsia="en-US"/>
        </w:rPr>
        <w:t xml:space="preserve"> Ви </w:t>
      </w:r>
      <w:proofErr w:type="spellStart"/>
      <w:r w:rsidRPr="00280CF4">
        <w:rPr>
          <w:rFonts w:eastAsia="Calibri"/>
          <w:bCs/>
          <w:sz w:val="24"/>
          <w:szCs w:val="24"/>
          <w:lang w:val="ru-RU" w:eastAsia="en-US"/>
        </w:rPr>
        <w:t>нашето</w:t>
      </w:r>
      <w:proofErr w:type="spellEnd"/>
      <w:r w:rsidRPr="00280CF4">
        <w:rPr>
          <w:rFonts w:eastAsia="Calibri"/>
          <w:bCs/>
          <w:sz w:val="24"/>
          <w:szCs w:val="24"/>
          <w:lang w:val="ru-RU" w:eastAsia="en-US"/>
        </w:rPr>
        <w:t xml:space="preserve"> </w:t>
      </w:r>
      <w:proofErr w:type="spellStart"/>
      <w:r w:rsidRPr="00280CF4">
        <w:rPr>
          <w:rFonts w:eastAsia="Calibri"/>
          <w:bCs/>
          <w:sz w:val="24"/>
          <w:szCs w:val="24"/>
          <w:lang w:val="ru-RU" w:eastAsia="en-US"/>
        </w:rPr>
        <w:t>ценово</w:t>
      </w:r>
      <w:proofErr w:type="spellEnd"/>
      <w:r w:rsidRPr="00280CF4">
        <w:rPr>
          <w:rFonts w:eastAsia="Calibri"/>
          <w:bCs/>
          <w:sz w:val="24"/>
          <w:szCs w:val="24"/>
          <w:lang w:val="ru-RU" w:eastAsia="en-US"/>
        </w:rPr>
        <w:t xml:space="preserve"> предложение за </w:t>
      </w:r>
      <w:proofErr w:type="spellStart"/>
      <w:r w:rsidRPr="00280CF4">
        <w:rPr>
          <w:rFonts w:eastAsia="Calibri"/>
          <w:bCs/>
          <w:sz w:val="24"/>
          <w:szCs w:val="24"/>
          <w:lang w:val="ru-RU" w:eastAsia="en-US"/>
        </w:rPr>
        <w:t>изпълнение</w:t>
      </w:r>
      <w:proofErr w:type="spellEnd"/>
      <w:r w:rsidRPr="00280CF4">
        <w:rPr>
          <w:rFonts w:eastAsia="Calibri"/>
          <w:bCs/>
          <w:sz w:val="24"/>
          <w:szCs w:val="24"/>
          <w:lang w:val="ru-RU" w:eastAsia="en-US"/>
        </w:rPr>
        <w:t xml:space="preserve"> на </w:t>
      </w:r>
      <w:proofErr w:type="spellStart"/>
      <w:r w:rsidRPr="00280CF4">
        <w:rPr>
          <w:rFonts w:eastAsia="Calibri"/>
          <w:bCs/>
          <w:sz w:val="24"/>
          <w:szCs w:val="24"/>
          <w:lang w:val="ru-RU" w:eastAsia="en-US"/>
        </w:rPr>
        <w:t>обществената</w:t>
      </w:r>
      <w:proofErr w:type="spellEnd"/>
      <w:r w:rsidRPr="00280CF4">
        <w:rPr>
          <w:rFonts w:eastAsia="Calibri"/>
          <w:bCs/>
          <w:sz w:val="24"/>
          <w:szCs w:val="24"/>
          <w:lang w:val="ru-RU" w:eastAsia="en-US"/>
        </w:rPr>
        <w:t xml:space="preserve"> </w:t>
      </w:r>
      <w:proofErr w:type="spellStart"/>
      <w:r w:rsidRPr="00280CF4">
        <w:rPr>
          <w:rFonts w:eastAsia="Calibri"/>
          <w:bCs/>
          <w:sz w:val="24"/>
          <w:szCs w:val="24"/>
          <w:lang w:val="ru-RU" w:eastAsia="en-US"/>
        </w:rPr>
        <w:t>поръчка</w:t>
      </w:r>
      <w:proofErr w:type="spellEnd"/>
      <w:r w:rsidRPr="00280CF4">
        <w:rPr>
          <w:rFonts w:eastAsia="Calibri"/>
          <w:bCs/>
          <w:sz w:val="24"/>
          <w:szCs w:val="24"/>
          <w:lang w:val="ru-RU" w:eastAsia="en-US"/>
        </w:rPr>
        <w:t xml:space="preserve"> с </w:t>
      </w:r>
      <w:proofErr w:type="spellStart"/>
      <w:r w:rsidRPr="00280CF4">
        <w:rPr>
          <w:rFonts w:eastAsia="Calibri"/>
          <w:bCs/>
          <w:sz w:val="24"/>
          <w:szCs w:val="24"/>
          <w:lang w:val="ru-RU" w:eastAsia="en-US"/>
        </w:rPr>
        <w:t>горепосочения</w:t>
      </w:r>
      <w:proofErr w:type="spellEnd"/>
      <w:r w:rsidRPr="00280CF4">
        <w:rPr>
          <w:rFonts w:eastAsia="Calibri"/>
          <w:bCs/>
          <w:sz w:val="24"/>
          <w:szCs w:val="24"/>
          <w:lang w:val="ru-RU" w:eastAsia="en-US"/>
        </w:rPr>
        <w:t xml:space="preserve"> предмет, </w:t>
      </w:r>
      <w:proofErr w:type="spellStart"/>
      <w:r w:rsidRPr="00280CF4">
        <w:rPr>
          <w:rFonts w:eastAsia="Calibri"/>
          <w:bCs/>
          <w:sz w:val="24"/>
          <w:szCs w:val="24"/>
          <w:lang w:val="ru-RU" w:eastAsia="en-US"/>
        </w:rPr>
        <w:t>както</w:t>
      </w:r>
      <w:proofErr w:type="spellEnd"/>
      <w:r w:rsidRPr="00280CF4">
        <w:rPr>
          <w:rFonts w:eastAsia="Calibri"/>
          <w:bCs/>
          <w:sz w:val="24"/>
          <w:szCs w:val="24"/>
          <w:lang w:val="ru-RU" w:eastAsia="en-US"/>
        </w:rPr>
        <w:t xml:space="preserve"> </w:t>
      </w:r>
      <w:proofErr w:type="spellStart"/>
      <w:r w:rsidRPr="00280CF4">
        <w:rPr>
          <w:rFonts w:eastAsia="Calibri"/>
          <w:bCs/>
          <w:sz w:val="24"/>
          <w:szCs w:val="24"/>
          <w:lang w:val="ru-RU" w:eastAsia="en-US"/>
        </w:rPr>
        <w:t>следва</w:t>
      </w:r>
      <w:proofErr w:type="spellEnd"/>
      <w:r w:rsidRPr="00280CF4">
        <w:rPr>
          <w:rFonts w:eastAsia="Calibri"/>
          <w:bCs/>
          <w:sz w:val="24"/>
          <w:szCs w:val="24"/>
          <w:lang w:val="ru-RU" w:eastAsia="en-US"/>
        </w:rPr>
        <w:t>:</w:t>
      </w:r>
    </w:p>
    <w:p w:rsidR="003D7A22" w:rsidRDefault="003D7A22" w:rsidP="003D7A22">
      <w:pPr>
        <w:pStyle w:val="a4"/>
        <w:widowControl/>
        <w:numPr>
          <w:ilvl w:val="0"/>
          <w:numId w:val="8"/>
        </w:numPr>
        <w:autoSpaceDE/>
        <w:autoSpaceDN/>
        <w:adjustRightInd/>
        <w:spacing w:afterLines="120" w:after="288" w:line="276" w:lineRule="auto"/>
        <w:ind w:left="0" w:firstLine="0"/>
        <w:jc w:val="both"/>
        <w:rPr>
          <w:rFonts w:eastAsia="Calibri"/>
          <w:bCs/>
          <w:sz w:val="24"/>
          <w:szCs w:val="24"/>
          <w:lang w:val="ru-RU" w:eastAsia="en-US"/>
        </w:rPr>
      </w:pPr>
      <w:proofErr w:type="spellStart"/>
      <w:r w:rsidRPr="0034535D">
        <w:rPr>
          <w:rFonts w:eastAsia="Calibri"/>
          <w:bCs/>
          <w:sz w:val="24"/>
          <w:szCs w:val="24"/>
          <w:lang w:val="ru-RU" w:eastAsia="en-US"/>
        </w:rPr>
        <w:t>Предлаганата</w:t>
      </w:r>
      <w:proofErr w:type="spellEnd"/>
      <w:r w:rsidRPr="0034535D">
        <w:rPr>
          <w:rFonts w:eastAsia="Calibri"/>
          <w:bCs/>
          <w:sz w:val="24"/>
          <w:szCs w:val="24"/>
          <w:lang w:val="ru-RU" w:eastAsia="en-US"/>
        </w:rPr>
        <w:t xml:space="preserve"> от нас </w:t>
      </w:r>
      <w:r>
        <w:rPr>
          <w:rFonts w:eastAsia="Calibri"/>
          <w:bCs/>
          <w:sz w:val="24"/>
          <w:szCs w:val="24"/>
          <w:lang w:eastAsia="en-US"/>
        </w:rPr>
        <w:t xml:space="preserve">обща </w:t>
      </w:r>
      <w:r w:rsidRPr="0034535D">
        <w:rPr>
          <w:rFonts w:eastAsia="Calibri"/>
          <w:bCs/>
          <w:sz w:val="24"/>
          <w:szCs w:val="24"/>
          <w:lang w:val="ru-RU" w:eastAsia="en-US"/>
        </w:rPr>
        <w:t xml:space="preserve">цена за </w:t>
      </w:r>
      <w:proofErr w:type="spellStart"/>
      <w:r>
        <w:rPr>
          <w:rFonts w:eastAsia="Calibri"/>
          <w:bCs/>
          <w:sz w:val="24"/>
          <w:szCs w:val="24"/>
          <w:lang w:val="ru-RU" w:eastAsia="en-US"/>
        </w:rPr>
        <w:t>извършване</w:t>
      </w:r>
      <w:proofErr w:type="spellEnd"/>
      <w:r>
        <w:rPr>
          <w:rFonts w:eastAsia="Calibri"/>
          <w:bCs/>
          <w:sz w:val="24"/>
          <w:szCs w:val="24"/>
          <w:lang w:val="ru-RU" w:eastAsia="en-US"/>
        </w:rPr>
        <w:t xml:space="preserve"> на </w:t>
      </w:r>
      <w:proofErr w:type="spellStart"/>
      <w:r w:rsidR="00CD4F43" w:rsidRPr="00FB4C09">
        <w:rPr>
          <w:rFonts w:eastAsia="Calibri"/>
          <w:bCs/>
          <w:sz w:val="24"/>
          <w:szCs w:val="24"/>
          <w:lang w:val="ru-RU" w:eastAsia="en-US"/>
        </w:rPr>
        <w:t>услугите</w:t>
      </w:r>
      <w:proofErr w:type="spellEnd"/>
      <w:r w:rsidRPr="0034535D">
        <w:rPr>
          <w:rFonts w:eastAsia="Calibri"/>
          <w:bCs/>
          <w:sz w:val="24"/>
          <w:szCs w:val="24"/>
          <w:lang w:val="ru-RU" w:eastAsia="en-US"/>
        </w:rPr>
        <w:t xml:space="preserve">, с </w:t>
      </w:r>
      <w:proofErr w:type="spellStart"/>
      <w:r w:rsidRPr="0034535D">
        <w:rPr>
          <w:rFonts w:eastAsia="Calibri"/>
          <w:bCs/>
          <w:sz w:val="24"/>
          <w:szCs w:val="24"/>
          <w:lang w:val="ru-RU" w:eastAsia="en-US"/>
        </w:rPr>
        <w:t>включени</w:t>
      </w:r>
      <w:proofErr w:type="spellEnd"/>
      <w:r w:rsidRPr="0034535D">
        <w:rPr>
          <w:rFonts w:eastAsia="Calibri"/>
          <w:bCs/>
          <w:sz w:val="24"/>
          <w:szCs w:val="24"/>
          <w:lang w:val="ru-RU" w:eastAsia="en-US"/>
        </w:rPr>
        <w:t xml:space="preserve"> </w:t>
      </w:r>
      <w:proofErr w:type="spellStart"/>
      <w:r w:rsidRPr="0034535D">
        <w:rPr>
          <w:rFonts w:eastAsia="Calibri"/>
          <w:bCs/>
          <w:sz w:val="24"/>
          <w:szCs w:val="24"/>
          <w:lang w:val="ru-RU" w:eastAsia="en-US"/>
        </w:rPr>
        <w:t>всички</w:t>
      </w:r>
      <w:proofErr w:type="spellEnd"/>
      <w:r w:rsidRPr="0034535D">
        <w:rPr>
          <w:rFonts w:eastAsia="Calibri"/>
          <w:bCs/>
          <w:sz w:val="24"/>
          <w:szCs w:val="24"/>
          <w:lang w:val="ru-RU" w:eastAsia="en-US"/>
        </w:rPr>
        <w:t xml:space="preserve"> </w:t>
      </w:r>
      <w:proofErr w:type="spellStart"/>
      <w:r w:rsidRPr="0034535D">
        <w:rPr>
          <w:rFonts w:eastAsia="Calibri"/>
          <w:bCs/>
          <w:sz w:val="24"/>
          <w:szCs w:val="24"/>
          <w:lang w:val="ru-RU" w:eastAsia="en-US"/>
        </w:rPr>
        <w:t>разходи</w:t>
      </w:r>
      <w:proofErr w:type="spellEnd"/>
      <w:r w:rsidRPr="0034535D">
        <w:rPr>
          <w:rFonts w:eastAsia="Calibri"/>
          <w:bCs/>
          <w:sz w:val="24"/>
          <w:szCs w:val="24"/>
          <w:lang w:val="ru-RU" w:eastAsia="en-US"/>
        </w:rPr>
        <w:t>, е …………………… (……словом…………</w:t>
      </w:r>
      <w:proofErr w:type="gramStart"/>
      <w:r w:rsidRPr="0034535D">
        <w:rPr>
          <w:rFonts w:eastAsia="Calibri"/>
          <w:bCs/>
          <w:sz w:val="24"/>
          <w:szCs w:val="24"/>
          <w:lang w:val="ru-RU" w:eastAsia="en-US"/>
        </w:rPr>
        <w:t>…….</w:t>
      </w:r>
      <w:proofErr w:type="gramEnd"/>
      <w:r w:rsidRPr="0034535D">
        <w:rPr>
          <w:rFonts w:eastAsia="Calibri"/>
          <w:bCs/>
          <w:sz w:val="24"/>
          <w:szCs w:val="24"/>
          <w:lang w:val="ru-RU" w:eastAsia="en-US"/>
        </w:rPr>
        <w:t>) лева без ДДС.</w:t>
      </w:r>
    </w:p>
    <w:p w:rsidR="00BC32B3" w:rsidRDefault="00BC32B3" w:rsidP="003D7A22">
      <w:pPr>
        <w:widowControl/>
        <w:autoSpaceDE/>
        <w:autoSpaceDN/>
        <w:adjustRightInd/>
        <w:spacing w:afterLines="120" w:after="288" w:line="276" w:lineRule="auto"/>
        <w:jc w:val="both"/>
        <w:rPr>
          <w:rFonts w:eastAsia="Calibri"/>
          <w:bCs/>
          <w:sz w:val="24"/>
          <w:szCs w:val="24"/>
          <w:lang w:val="ru-RU" w:eastAsia="en-US"/>
        </w:rPr>
      </w:pPr>
      <w:proofErr w:type="spellStart"/>
      <w:r>
        <w:rPr>
          <w:rFonts w:eastAsia="Calibri"/>
          <w:bCs/>
          <w:sz w:val="24"/>
          <w:szCs w:val="24"/>
          <w:lang w:val="ru-RU" w:eastAsia="en-US"/>
        </w:rPr>
        <w:t>Цената</w:t>
      </w:r>
      <w:proofErr w:type="spellEnd"/>
      <w:r>
        <w:rPr>
          <w:rFonts w:eastAsia="Calibri"/>
          <w:bCs/>
          <w:sz w:val="24"/>
          <w:szCs w:val="24"/>
          <w:lang w:val="ru-RU" w:eastAsia="en-US"/>
        </w:rPr>
        <w:t xml:space="preserve"> е </w:t>
      </w:r>
      <w:proofErr w:type="spellStart"/>
      <w:r>
        <w:rPr>
          <w:rFonts w:eastAsia="Calibri"/>
          <w:bCs/>
          <w:sz w:val="24"/>
          <w:szCs w:val="24"/>
          <w:lang w:val="ru-RU" w:eastAsia="en-US"/>
        </w:rPr>
        <w:t>формирана</w:t>
      </w:r>
      <w:proofErr w:type="spellEnd"/>
      <w:r>
        <w:rPr>
          <w:rFonts w:eastAsia="Calibri"/>
          <w:bCs/>
          <w:sz w:val="24"/>
          <w:szCs w:val="24"/>
          <w:lang w:val="ru-RU" w:eastAsia="en-US"/>
        </w:rPr>
        <w:t xml:space="preserve"> </w:t>
      </w:r>
      <w:proofErr w:type="gramStart"/>
      <w:r>
        <w:rPr>
          <w:rFonts w:eastAsia="Calibri"/>
          <w:bCs/>
          <w:sz w:val="24"/>
          <w:szCs w:val="24"/>
          <w:lang w:val="ru-RU" w:eastAsia="en-US"/>
        </w:rPr>
        <w:t>на база</w:t>
      </w:r>
      <w:proofErr w:type="gramEnd"/>
      <w:r>
        <w:rPr>
          <w:rFonts w:eastAsia="Calibri"/>
          <w:bCs/>
          <w:sz w:val="24"/>
          <w:szCs w:val="24"/>
          <w:lang w:val="ru-RU" w:eastAsia="en-US"/>
        </w:rPr>
        <w:t xml:space="preserve"> </w:t>
      </w:r>
      <w:proofErr w:type="spellStart"/>
      <w:r>
        <w:rPr>
          <w:rFonts w:eastAsia="Calibri"/>
          <w:bCs/>
          <w:sz w:val="24"/>
          <w:szCs w:val="24"/>
          <w:lang w:val="ru-RU" w:eastAsia="en-US"/>
        </w:rPr>
        <w:t>единични</w:t>
      </w:r>
      <w:proofErr w:type="spellEnd"/>
      <w:r>
        <w:rPr>
          <w:rFonts w:eastAsia="Calibri"/>
          <w:bCs/>
          <w:sz w:val="24"/>
          <w:szCs w:val="24"/>
          <w:lang w:val="ru-RU" w:eastAsia="en-US"/>
        </w:rPr>
        <w:t xml:space="preserve"> цени за </w:t>
      </w:r>
      <w:proofErr w:type="spellStart"/>
      <w:r>
        <w:rPr>
          <w:rFonts w:eastAsia="Calibri"/>
          <w:bCs/>
          <w:sz w:val="24"/>
          <w:szCs w:val="24"/>
          <w:lang w:val="ru-RU" w:eastAsia="en-US"/>
        </w:rPr>
        <w:t>отделните</w:t>
      </w:r>
      <w:proofErr w:type="spellEnd"/>
      <w:r>
        <w:rPr>
          <w:rFonts w:eastAsia="Calibri"/>
          <w:bCs/>
          <w:sz w:val="24"/>
          <w:szCs w:val="24"/>
          <w:lang w:val="ru-RU" w:eastAsia="en-US"/>
        </w:rPr>
        <w:t xml:space="preserve"> </w:t>
      </w:r>
      <w:proofErr w:type="spellStart"/>
      <w:r>
        <w:rPr>
          <w:rFonts w:eastAsia="Calibri"/>
          <w:bCs/>
          <w:sz w:val="24"/>
          <w:szCs w:val="24"/>
          <w:lang w:val="ru-RU" w:eastAsia="en-US"/>
        </w:rPr>
        <w:t>дейностти</w:t>
      </w:r>
      <w:proofErr w:type="spellEnd"/>
      <w:r>
        <w:rPr>
          <w:rFonts w:eastAsia="Calibri"/>
          <w:bCs/>
          <w:sz w:val="24"/>
          <w:szCs w:val="24"/>
          <w:lang w:val="ru-RU" w:eastAsia="en-US"/>
        </w:rPr>
        <w:t xml:space="preserve">, </w:t>
      </w:r>
      <w:proofErr w:type="spellStart"/>
      <w:r>
        <w:rPr>
          <w:rFonts w:eastAsia="Calibri"/>
          <w:bCs/>
          <w:sz w:val="24"/>
          <w:szCs w:val="24"/>
          <w:lang w:val="ru-RU" w:eastAsia="en-US"/>
        </w:rPr>
        <w:t>както</w:t>
      </w:r>
      <w:proofErr w:type="spellEnd"/>
      <w:r>
        <w:rPr>
          <w:rFonts w:eastAsia="Calibri"/>
          <w:bCs/>
          <w:sz w:val="24"/>
          <w:szCs w:val="24"/>
          <w:lang w:val="ru-RU" w:eastAsia="en-US"/>
        </w:rPr>
        <w:t xml:space="preserve"> </w:t>
      </w:r>
      <w:proofErr w:type="spellStart"/>
      <w:r>
        <w:rPr>
          <w:rFonts w:eastAsia="Calibri"/>
          <w:bCs/>
          <w:sz w:val="24"/>
          <w:szCs w:val="24"/>
          <w:lang w:val="ru-RU" w:eastAsia="en-US"/>
        </w:rPr>
        <w:t>следва</w:t>
      </w:r>
      <w:proofErr w:type="spellEnd"/>
      <w:r>
        <w:rPr>
          <w:rFonts w:eastAsia="Calibri"/>
          <w:bCs/>
          <w:sz w:val="24"/>
          <w:szCs w:val="24"/>
          <w:lang w:val="ru-RU" w:eastAsia="en-US"/>
        </w:rPr>
        <w:t>:</w:t>
      </w:r>
    </w:p>
    <w:tbl>
      <w:tblPr>
        <w:tblW w:w="9913" w:type="dxa"/>
        <w:tblCellMar>
          <w:left w:w="70" w:type="dxa"/>
          <w:right w:w="70" w:type="dxa"/>
        </w:tblCellMar>
        <w:tblLook w:val="04A0" w:firstRow="1" w:lastRow="0" w:firstColumn="1" w:lastColumn="0" w:noHBand="0" w:noVBand="1"/>
      </w:tblPr>
      <w:tblGrid>
        <w:gridCol w:w="422"/>
        <w:gridCol w:w="3821"/>
        <w:gridCol w:w="2693"/>
        <w:gridCol w:w="454"/>
        <w:gridCol w:w="500"/>
        <w:gridCol w:w="994"/>
        <w:gridCol w:w="1029"/>
      </w:tblGrid>
      <w:tr w:rsidR="0001059F" w:rsidRPr="0001059F" w:rsidTr="0001059F">
        <w:trPr>
          <w:trHeight w:val="1425"/>
        </w:trPr>
        <w:tc>
          <w:tcPr>
            <w:tcW w:w="422" w:type="dxa"/>
            <w:vMerge w:val="restart"/>
            <w:tcBorders>
              <w:top w:val="single" w:sz="8" w:space="0" w:color="auto"/>
              <w:left w:val="single" w:sz="8" w:space="0" w:color="auto"/>
              <w:bottom w:val="single" w:sz="4" w:space="0" w:color="000000"/>
              <w:right w:val="single" w:sz="4" w:space="0" w:color="auto"/>
            </w:tcBorders>
            <w:shd w:val="clear" w:color="000000" w:fill="F2F2F2"/>
            <w:noWrap/>
            <w:textDirection w:val="btLr"/>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 по ред</w:t>
            </w:r>
          </w:p>
        </w:tc>
        <w:tc>
          <w:tcPr>
            <w:tcW w:w="3821" w:type="dxa"/>
            <w:vMerge w:val="restart"/>
            <w:tcBorders>
              <w:top w:val="single" w:sz="8" w:space="0" w:color="auto"/>
              <w:left w:val="single" w:sz="4" w:space="0" w:color="auto"/>
              <w:bottom w:val="single" w:sz="4" w:space="0" w:color="000000"/>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color w:val="000000"/>
                <w:sz w:val="24"/>
                <w:szCs w:val="24"/>
              </w:rPr>
            </w:pPr>
            <w:r w:rsidRPr="0001059F">
              <w:rPr>
                <w:b/>
                <w:bCs/>
                <w:color w:val="000000"/>
                <w:sz w:val="24"/>
                <w:szCs w:val="24"/>
              </w:rPr>
              <w:t>НАИМЕНОВАНИЕ ПРИНТЕРА</w:t>
            </w:r>
          </w:p>
        </w:tc>
        <w:tc>
          <w:tcPr>
            <w:tcW w:w="2693" w:type="dxa"/>
            <w:vMerge w:val="restart"/>
            <w:tcBorders>
              <w:top w:val="single" w:sz="8" w:space="0" w:color="auto"/>
              <w:left w:val="single" w:sz="4" w:space="0" w:color="auto"/>
              <w:bottom w:val="single" w:sz="4" w:space="0" w:color="000000"/>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ВИД НА ТОНЕРА</w:t>
            </w:r>
          </w:p>
        </w:tc>
        <w:tc>
          <w:tcPr>
            <w:tcW w:w="454" w:type="dxa"/>
            <w:vMerge w:val="restart"/>
            <w:tcBorders>
              <w:top w:val="single" w:sz="8" w:space="0" w:color="auto"/>
              <w:left w:val="single" w:sz="4" w:space="0" w:color="auto"/>
              <w:bottom w:val="single" w:sz="4" w:space="0" w:color="000000"/>
              <w:right w:val="single" w:sz="4" w:space="0" w:color="auto"/>
            </w:tcBorders>
            <w:shd w:val="clear" w:color="000000" w:fill="F2F2F2"/>
            <w:noWrap/>
            <w:textDirection w:val="btLr"/>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Мярка</w:t>
            </w:r>
          </w:p>
        </w:tc>
        <w:tc>
          <w:tcPr>
            <w:tcW w:w="500" w:type="dxa"/>
            <w:vMerge w:val="restart"/>
            <w:tcBorders>
              <w:top w:val="single" w:sz="8" w:space="0" w:color="auto"/>
              <w:left w:val="single" w:sz="4" w:space="0" w:color="auto"/>
              <w:bottom w:val="single" w:sz="4" w:space="0" w:color="000000"/>
              <w:right w:val="single" w:sz="8" w:space="0" w:color="auto"/>
            </w:tcBorders>
            <w:shd w:val="clear" w:color="000000" w:fill="F2F2F2"/>
            <w:textDirection w:val="btLr"/>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Количество</w:t>
            </w:r>
          </w:p>
        </w:tc>
        <w:tc>
          <w:tcPr>
            <w:tcW w:w="2023" w:type="dxa"/>
            <w:gridSpan w:val="2"/>
            <w:tcBorders>
              <w:top w:val="single" w:sz="8" w:space="0" w:color="auto"/>
              <w:left w:val="nil"/>
              <w:bottom w:val="single" w:sz="4" w:space="0" w:color="auto"/>
              <w:right w:val="single" w:sz="8" w:space="0" w:color="000000"/>
            </w:tcBorders>
            <w:shd w:val="clear" w:color="000000" w:fill="F2F2F2"/>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Предложение на участника</w:t>
            </w:r>
          </w:p>
        </w:tc>
      </w:tr>
      <w:tr w:rsidR="0001059F" w:rsidRPr="0001059F" w:rsidTr="0001059F">
        <w:trPr>
          <w:trHeight w:val="315"/>
        </w:trPr>
        <w:tc>
          <w:tcPr>
            <w:tcW w:w="422" w:type="dxa"/>
            <w:vMerge/>
            <w:tcBorders>
              <w:top w:val="single" w:sz="8" w:space="0" w:color="auto"/>
              <w:left w:val="single" w:sz="8" w:space="0" w:color="auto"/>
              <w:bottom w:val="single" w:sz="4" w:space="0" w:color="000000"/>
              <w:right w:val="single" w:sz="4" w:space="0" w:color="auto"/>
            </w:tcBorders>
            <w:vAlign w:val="center"/>
            <w:hideMark/>
          </w:tcPr>
          <w:p w:rsidR="0001059F" w:rsidRPr="0001059F" w:rsidRDefault="0001059F" w:rsidP="0001059F">
            <w:pPr>
              <w:widowControl/>
              <w:autoSpaceDE/>
              <w:autoSpaceDN/>
              <w:adjustRightInd/>
              <w:rPr>
                <w:b/>
                <w:bCs/>
                <w:sz w:val="24"/>
                <w:szCs w:val="24"/>
              </w:rPr>
            </w:pPr>
          </w:p>
        </w:tc>
        <w:tc>
          <w:tcPr>
            <w:tcW w:w="3821" w:type="dxa"/>
            <w:vMerge/>
            <w:tcBorders>
              <w:top w:val="single" w:sz="8" w:space="0" w:color="auto"/>
              <w:left w:val="single" w:sz="4" w:space="0" w:color="auto"/>
              <w:bottom w:val="single" w:sz="4" w:space="0" w:color="000000"/>
              <w:right w:val="single" w:sz="4" w:space="0" w:color="auto"/>
            </w:tcBorders>
            <w:vAlign w:val="center"/>
            <w:hideMark/>
          </w:tcPr>
          <w:p w:rsidR="0001059F" w:rsidRPr="0001059F" w:rsidRDefault="0001059F" w:rsidP="0001059F">
            <w:pPr>
              <w:widowControl/>
              <w:autoSpaceDE/>
              <w:autoSpaceDN/>
              <w:adjustRightInd/>
              <w:rPr>
                <w:b/>
                <w:bCs/>
                <w:color w:val="000000"/>
                <w:sz w:val="24"/>
                <w:szCs w:val="24"/>
              </w:rPr>
            </w:pPr>
          </w:p>
        </w:tc>
        <w:tc>
          <w:tcPr>
            <w:tcW w:w="2693" w:type="dxa"/>
            <w:vMerge/>
            <w:tcBorders>
              <w:top w:val="single" w:sz="8" w:space="0" w:color="auto"/>
              <w:left w:val="single" w:sz="4" w:space="0" w:color="auto"/>
              <w:bottom w:val="single" w:sz="4" w:space="0" w:color="000000"/>
              <w:right w:val="single" w:sz="4" w:space="0" w:color="auto"/>
            </w:tcBorders>
            <w:vAlign w:val="center"/>
            <w:hideMark/>
          </w:tcPr>
          <w:p w:rsidR="0001059F" w:rsidRPr="0001059F" w:rsidRDefault="0001059F" w:rsidP="0001059F">
            <w:pPr>
              <w:widowControl/>
              <w:autoSpaceDE/>
              <w:autoSpaceDN/>
              <w:adjustRightInd/>
              <w:rPr>
                <w:b/>
                <w:bCs/>
                <w:sz w:val="24"/>
                <w:szCs w:val="24"/>
              </w:rPr>
            </w:pPr>
          </w:p>
        </w:tc>
        <w:tc>
          <w:tcPr>
            <w:tcW w:w="454" w:type="dxa"/>
            <w:vMerge/>
            <w:tcBorders>
              <w:top w:val="single" w:sz="8" w:space="0" w:color="auto"/>
              <w:left w:val="single" w:sz="4" w:space="0" w:color="auto"/>
              <w:bottom w:val="single" w:sz="4" w:space="0" w:color="000000"/>
              <w:right w:val="single" w:sz="4" w:space="0" w:color="auto"/>
            </w:tcBorders>
            <w:vAlign w:val="center"/>
            <w:hideMark/>
          </w:tcPr>
          <w:p w:rsidR="0001059F" w:rsidRPr="0001059F" w:rsidRDefault="0001059F" w:rsidP="0001059F">
            <w:pPr>
              <w:widowControl/>
              <w:autoSpaceDE/>
              <w:autoSpaceDN/>
              <w:adjustRightInd/>
              <w:rPr>
                <w:b/>
                <w:bCs/>
                <w:sz w:val="24"/>
                <w:szCs w:val="24"/>
              </w:rPr>
            </w:pPr>
          </w:p>
        </w:tc>
        <w:tc>
          <w:tcPr>
            <w:tcW w:w="500" w:type="dxa"/>
            <w:vMerge/>
            <w:tcBorders>
              <w:top w:val="single" w:sz="8" w:space="0" w:color="auto"/>
              <w:left w:val="single" w:sz="4" w:space="0" w:color="auto"/>
              <w:bottom w:val="single" w:sz="4" w:space="0" w:color="000000"/>
              <w:right w:val="single" w:sz="8" w:space="0" w:color="auto"/>
            </w:tcBorders>
            <w:vAlign w:val="center"/>
            <w:hideMark/>
          </w:tcPr>
          <w:p w:rsidR="0001059F" w:rsidRPr="0001059F" w:rsidRDefault="0001059F" w:rsidP="0001059F">
            <w:pPr>
              <w:widowControl/>
              <w:autoSpaceDE/>
              <w:autoSpaceDN/>
              <w:adjustRightInd/>
              <w:rPr>
                <w:b/>
                <w:bCs/>
                <w:sz w:val="24"/>
                <w:szCs w:val="24"/>
              </w:rPr>
            </w:pPr>
          </w:p>
        </w:tc>
        <w:tc>
          <w:tcPr>
            <w:tcW w:w="994" w:type="dxa"/>
            <w:tcBorders>
              <w:top w:val="nil"/>
              <w:left w:val="nil"/>
              <w:bottom w:val="single" w:sz="4" w:space="0" w:color="auto"/>
              <w:right w:val="single" w:sz="4" w:space="0" w:color="auto"/>
            </w:tcBorders>
            <w:shd w:val="clear" w:color="auto" w:fill="auto"/>
            <w:noWrap/>
            <w:vAlign w:val="center"/>
            <w:hideMark/>
          </w:tcPr>
          <w:p w:rsidR="0001059F" w:rsidRPr="0001059F" w:rsidRDefault="0001059F" w:rsidP="0001059F">
            <w:pPr>
              <w:widowControl/>
              <w:autoSpaceDE/>
              <w:autoSpaceDN/>
              <w:adjustRightInd/>
              <w:jc w:val="center"/>
              <w:rPr>
                <w:b/>
                <w:bCs/>
                <w:sz w:val="24"/>
                <w:szCs w:val="24"/>
              </w:rPr>
            </w:pPr>
            <w:proofErr w:type="spellStart"/>
            <w:r w:rsidRPr="0001059F">
              <w:rPr>
                <w:b/>
                <w:bCs/>
                <w:sz w:val="24"/>
                <w:szCs w:val="24"/>
              </w:rPr>
              <w:t>ед.цена</w:t>
            </w:r>
            <w:proofErr w:type="spellEnd"/>
          </w:p>
        </w:tc>
        <w:tc>
          <w:tcPr>
            <w:tcW w:w="1029" w:type="dxa"/>
            <w:tcBorders>
              <w:top w:val="nil"/>
              <w:left w:val="nil"/>
              <w:bottom w:val="single" w:sz="4" w:space="0" w:color="auto"/>
              <w:right w:val="single" w:sz="8"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общо</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1</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МФУ Xerox WC PE 120i</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013R00606</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hideMark/>
          </w:tcPr>
          <w:p w:rsidR="0001059F" w:rsidRPr="0001059F" w:rsidRDefault="0001059F" w:rsidP="0001059F">
            <w:pPr>
              <w:widowControl/>
              <w:autoSpaceDE/>
              <w:autoSpaceDN/>
              <w:adjustRightInd/>
              <w:jc w:val="right"/>
              <w:rPr>
                <w:b/>
                <w:bCs/>
                <w:sz w:val="24"/>
                <w:szCs w:val="24"/>
              </w:rPr>
            </w:pPr>
            <w:r w:rsidRPr="0001059F">
              <w:rPr>
                <w:b/>
                <w:bCs/>
                <w:sz w:val="24"/>
                <w:szCs w:val="24"/>
              </w:rPr>
              <w:t>50</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2</w:t>
            </w:r>
          </w:p>
        </w:tc>
        <w:tc>
          <w:tcPr>
            <w:tcW w:w="3821"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Принтер НР LASER JET 1100 </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C4092A </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5</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3</w:t>
            </w:r>
          </w:p>
        </w:tc>
        <w:tc>
          <w:tcPr>
            <w:tcW w:w="3821"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Принтер Samsung ML-1660,1862, 1865</w:t>
            </w:r>
          </w:p>
        </w:tc>
        <w:tc>
          <w:tcPr>
            <w:tcW w:w="2693"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MLT-D1042S/ELS </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20</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4</w:t>
            </w:r>
          </w:p>
        </w:tc>
        <w:tc>
          <w:tcPr>
            <w:tcW w:w="3821"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Принтер HP LJ 1012,1018,1020,1022,2010</w:t>
            </w:r>
          </w:p>
        </w:tc>
        <w:tc>
          <w:tcPr>
            <w:tcW w:w="2693"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Q 2612 A</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bottom"/>
            <w:hideMark/>
          </w:tcPr>
          <w:p w:rsidR="0001059F" w:rsidRPr="0001059F" w:rsidRDefault="0001059F" w:rsidP="0001059F">
            <w:pPr>
              <w:widowControl/>
              <w:autoSpaceDE/>
              <w:autoSpaceDN/>
              <w:adjustRightInd/>
              <w:jc w:val="right"/>
              <w:rPr>
                <w:b/>
                <w:bCs/>
                <w:color w:val="000000"/>
                <w:sz w:val="24"/>
                <w:szCs w:val="24"/>
              </w:rPr>
            </w:pPr>
            <w:r w:rsidRPr="0001059F">
              <w:rPr>
                <w:b/>
                <w:bCs/>
                <w:color w:val="000000"/>
                <w:sz w:val="24"/>
                <w:szCs w:val="24"/>
              </w:rPr>
              <w:t>110</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5</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Xerox </w:t>
            </w:r>
            <w:proofErr w:type="spellStart"/>
            <w:r w:rsidRPr="0001059F">
              <w:rPr>
                <w:b/>
                <w:bCs/>
                <w:color w:val="000000"/>
                <w:sz w:val="24"/>
                <w:szCs w:val="24"/>
              </w:rPr>
              <w:t>Phase</w:t>
            </w:r>
            <w:proofErr w:type="spellEnd"/>
            <w:r w:rsidRPr="0001059F">
              <w:rPr>
                <w:b/>
                <w:bCs/>
                <w:color w:val="000000"/>
                <w:sz w:val="24"/>
                <w:szCs w:val="24"/>
              </w:rPr>
              <w:t xml:space="preserve"> 3100MFP</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106R01378</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10</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6</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SAMSUNG SCX 4729 FD</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MLT-D103L/ELS</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color w:val="000000"/>
                <w:sz w:val="24"/>
                <w:szCs w:val="24"/>
              </w:rPr>
            </w:pPr>
            <w:r w:rsidRPr="0001059F">
              <w:rPr>
                <w:b/>
                <w:bCs/>
                <w:color w:val="000000"/>
                <w:sz w:val="24"/>
                <w:szCs w:val="24"/>
              </w:rPr>
              <w:t>25</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7</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МFУ </w:t>
            </w:r>
            <w:proofErr w:type="spellStart"/>
            <w:r w:rsidRPr="0001059F">
              <w:rPr>
                <w:b/>
                <w:bCs/>
                <w:color w:val="000000"/>
                <w:sz w:val="24"/>
                <w:szCs w:val="24"/>
              </w:rPr>
              <w:t>Lexmark</w:t>
            </w:r>
            <w:proofErr w:type="spellEnd"/>
            <w:r w:rsidRPr="0001059F">
              <w:rPr>
                <w:b/>
                <w:bCs/>
                <w:color w:val="000000"/>
                <w:sz w:val="24"/>
                <w:szCs w:val="24"/>
              </w:rPr>
              <w:t xml:space="preserve"> X 364 </w:t>
            </w:r>
            <w:proofErr w:type="spellStart"/>
            <w:r w:rsidRPr="0001059F">
              <w:rPr>
                <w:b/>
                <w:bCs/>
                <w:color w:val="000000"/>
                <w:sz w:val="24"/>
                <w:szCs w:val="24"/>
              </w:rPr>
              <w:t>dn</w:t>
            </w:r>
            <w:proofErr w:type="spellEnd"/>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X264A11G </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color w:val="000000"/>
                <w:sz w:val="24"/>
                <w:szCs w:val="24"/>
              </w:rPr>
            </w:pPr>
            <w:r w:rsidRPr="0001059F">
              <w:rPr>
                <w:b/>
                <w:bCs/>
                <w:color w:val="000000"/>
                <w:sz w:val="24"/>
                <w:szCs w:val="24"/>
              </w:rPr>
              <w:t>5</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8</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МФУ Xerox </w:t>
            </w:r>
            <w:proofErr w:type="spellStart"/>
            <w:r w:rsidRPr="0001059F">
              <w:rPr>
                <w:b/>
                <w:bCs/>
                <w:color w:val="000000"/>
                <w:sz w:val="24"/>
                <w:szCs w:val="24"/>
              </w:rPr>
              <w:t>Work</w:t>
            </w:r>
            <w:proofErr w:type="spellEnd"/>
            <w:r w:rsidRPr="0001059F">
              <w:rPr>
                <w:b/>
                <w:bCs/>
                <w:color w:val="000000"/>
                <w:sz w:val="24"/>
                <w:szCs w:val="24"/>
              </w:rPr>
              <w:t xml:space="preserve"> </w:t>
            </w:r>
            <w:proofErr w:type="spellStart"/>
            <w:r w:rsidRPr="0001059F">
              <w:rPr>
                <w:b/>
                <w:bCs/>
                <w:color w:val="000000"/>
                <w:sz w:val="24"/>
                <w:szCs w:val="24"/>
              </w:rPr>
              <w:t>Centre</w:t>
            </w:r>
            <w:proofErr w:type="spellEnd"/>
            <w:r w:rsidRPr="0001059F">
              <w:rPr>
                <w:b/>
                <w:bCs/>
                <w:color w:val="000000"/>
                <w:sz w:val="24"/>
                <w:szCs w:val="24"/>
              </w:rPr>
              <w:t xml:space="preserve"> 3210</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106R01487</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5</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9</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HP </w:t>
            </w:r>
            <w:proofErr w:type="spellStart"/>
            <w:r w:rsidRPr="0001059F">
              <w:rPr>
                <w:b/>
                <w:bCs/>
                <w:color w:val="000000"/>
                <w:sz w:val="24"/>
                <w:szCs w:val="24"/>
              </w:rPr>
              <w:t>Lazer</w:t>
            </w:r>
            <w:proofErr w:type="spellEnd"/>
            <w:r w:rsidRPr="0001059F">
              <w:rPr>
                <w:b/>
                <w:bCs/>
                <w:color w:val="000000"/>
                <w:sz w:val="24"/>
                <w:szCs w:val="24"/>
              </w:rPr>
              <w:t xml:space="preserve"> </w:t>
            </w:r>
            <w:proofErr w:type="spellStart"/>
            <w:r w:rsidRPr="0001059F">
              <w:rPr>
                <w:b/>
                <w:bCs/>
                <w:color w:val="000000"/>
                <w:sz w:val="24"/>
                <w:szCs w:val="24"/>
              </w:rPr>
              <w:t>Jet</w:t>
            </w:r>
            <w:proofErr w:type="spellEnd"/>
            <w:r w:rsidRPr="0001059F">
              <w:rPr>
                <w:b/>
                <w:bCs/>
                <w:color w:val="000000"/>
                <w:sz w:val="24"/>
                <w:szCs w:val="24"/>
              </w:rPr>
              <w:t xml:space="preserve"> P 1005 </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CB 435 A</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3</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15"/>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10</w:t>
            </w:r>
          </w:p>
        </w:tc>
        <w:tc>
          <w:tcPr>
            <w:tcW w:w="3821"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HP </w:t>
            </w:r>
            <w:proofErr w:type="spellStart"/>
            <w:r w:rsidRPr="0001059F">
              <w:rPr>
                <w:b/>
                <w:bCs/>
                <w:color w:val="000000"/>
                <w:sz w:val="24"/>
                <w:szCs w:val="24"/>
              </w:rPr>
              <w:t>Lazer</w:t>
            </w:r>
            <w:proofErr w:type="spellEnd"/>
            <w:r w:rsidRPr="0001059F">
              <w:rPr>
                <w:b/>
                <w:bCs/>
                <w:color w:val="000000"/>
                <w:sz w:val="24"/>
                <w:szCs w:val="24"/>
              </w:rPr>
              <w:t xml:space="preserve"> </w:t>
            </w:r>
            <w:proofErr w:type="spellStart"/>
            <w:r w:rsidRPr="0001059F">
              <w:rPr>
                <w:b/>
                <w:bCs/>
                <w:color w:val="000000"/>
                <w:sz w:val="24"/>
                <w:szCs w:val="24"/>
              </w:rPr>
              <w:t>Jet</w:t>
            </w:r>
            <w:proofErr w:type="spellEnd"/>
            <w:r w:rsidRPr="0001059F">
              <w:rPr>
                <w:b/>
                <w:bCs/>
                <w:color w:val="000000"/>
                <w:sz w:val="24"/>
                <w:szCs w:val="24"/>
              </w:rPr>
              <w:t xml:space="preserve"> P 3005M </w:t>
            </w:r>
          </w:p>
        </w:tc>
        <w:tc>
          <w:tcPr>
            <w:tcW w:w="2693"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Q 7551 A</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6</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630"/>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11</w:t>
            </w:r>
          </w:p>
        </w:tc>
        <w:tc>
          <w:tcPr>
            <w:tcW w:w="3821"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r w:rsidRPr="0001059F">
              <w:rPr>
                <w:b/>
                <w:bCs/>
                <w:sz w:val="24"/>
                <w:szCs w:val="24"/>
              </w:rPr>
              <w:t xml:space="preserve">Xerox </w:t>
            </w:r>
            <w:proofErr w:type="spellStart"/>
            <w:r w:rsidRPr="0001059F">
              <w:rPr>
                <w:b/>
                <w:bCs/>
                <w:sz w:val="24"/>
                <w:szCs w:val="24"/>
              </w:rPr>
              <w:t>Phaser</w:t>
            </w:r>
            <w:proofErr w:type="spellEnd"/>
            <w:r w:rsidRPr="0001059F">
              <w:rPr>
                <w:b/>
                <w:bCs/>
                <w:sz w:val="24"/>
                <w:szCs w:val="24"/>
              </w:rPr>
              <w:t xml:space="preserve"> 3428</w:t>
            </w:r>
          </w:p>
        </w:tc>
        <w:tc>
          <w:tcPr>
            <w:tcW w:w="2693"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r w:rsidRPr="0001059F">
              <w:rPr>
                <w:b/>
                <w:bCs/>
                <w:sz w:val="24"/>
                <w:szCs w:val="24"/>
              </w:rPr>
              <w:t>106R01246 - черна тонер касета за 8000 страници А4 при 5% покритие</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3</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630"/>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12</w:t>
            </w:r>
          </w:p>
        </w:tc>
        <w:tc>
          <w:tcPr>
            <w:tcW w:w="3821"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r w:rsidRPr="0001059F">
              <w:rPr>
                <w:b/>
                <w:bCs/>
                <w:sz w:val="24"/>
                <w:szCs w:val="24"/>
              </w:rPr>
              <w:t>Samsung SCX 4650</w:t>
            </w:r>
          </w:p>
        </w:tc>
        <w:tc>
          <w:tcPr>
            <w:tcW w:w="2693"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r w:rsidRPr="0001059F">
              <w:rPr>
                <w:b/>
                <w:bCs/>
                <w:sz w:val="24"/>
                <w:szCs w:val="24"/>
              </w:rPr>
              <w:t>MLT-D117S  - черна тонер касета за 2500 страници А4 при 5% покритие</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3</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630"/>
        </w:trPr>
        <w:tc>
          <w:tcPr>
            <w:tcW w:w="422" w:type="dxa"/>
            <w:tcBorders>
              <w:top w:val="nil"/>
              <w:left w:val="single" w:sz="8" w:space="0" w:color="auto"/>
              <w:bottom w:val="single" w:sz="4"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13</w:t>
            </w:r>
          </w:p>
        </w:tc>
        <w:tc>
          <w:tcPr>
            <w:tcW w:w="3821"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proofErr w:type="spellStart"/>
            <w:r w:rsidRPr="0001059F">
              <w:rPr>
                <w:b/>
                <w:bCs/>
                <w:sz w:val="24"/>
                <w:szCs w:val="24"/>
              </w:rPr>
              <w:t>Brother</w:t>
            </w:r>
            <w:proofErr w:type="spellEnd"/>
            <w:r w:rsidRPr="0001059F">
              <w:rPr>
                <w:b/>
                <w:bCs/>
                <w:sz w:val="24"/>
                <w:szCs w:val="24"/>
              </w:rPr>
              <w:t xml:space="preserve"> MFC9600</w:t>
            </w:r>
          </w:p>
        </w:tc>
        <w:tc>
          <w:tcPr>
            <w:tcW w:w="2693" w:type="dxa"/>
            <w:tcBorders>
              <w:top w:val="nil"/>
              <w:left w:val="nil"/>
              <w:bottom w:val="single" w:sz="4"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r w:rsidRPr="0001059F">
              <w:rPr>
                <w:b/>
                <w:bCs/>
                <w:sz w:val="24"/>
                <w:szCs w:val="24"/>
              </w:rPr>
              <w:t xml:space="preserve"> TN - 6600 - черна  тонер касета за 6000 </w:t>
            </w:r>
            <w:r w:rsidRPr="0001059F">
              <w:rPr>
                <w:b/>
                <w:bCs/>
                <w:sz w:val="24"/>
                <w:szCs w:val="24"/>
              </w:rPr>
              <w:lastRenderedPageBreak/>
              <w:t>страници А4 при 5% покритие</w:t>
            </w:r>
          </w:p>
        </w:tc>
        <w:tc>
          <w:tcPr>
            <w:tcW w:w="454" w:type="dxa"/>
            <w:tcBorders>
              <w:top w:val="nil"/>
              <w:left w:val="nil"/>
              <w:bottom w:val="single" w:sz="4"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lastRenderedPageBreak/>
              <w:t>бр.</w:t>
            </w:r>
          </w:p>
        </w:tc>
        <w:tc>
          <w:tcPr>
            <w:tcW w:w="500" w:type="dxa"/>
            <w:tcBorders>
              <w:top w:val="nil"/>
              <w:left w:val="nil"/>
              <w:bottom w:val="single" w:sz="4"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3</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30"/>
        </w:trPr>
        <w:tc>
          <w:tcPr>
            <w:tcW w:w="422" w:type="dxa"/>
            <w:tcBorders>
              <w:top w:val="nil"/>
              <w:left w:val="single" w:sz="8" w:space="0" w:color="auto"/>
              <w:bottom w:val="single" w:sz="8" w:space="0" w:color="auto"/>
              <w:right w:val="single" w:sz="4" w:space="0" w:color="auto"/>
            </w:tcBorders>
            <w:shd w:val="clear" w:color="000000" w:fill="F2F2F2"/>
            <w:noWrap/>
            <w:vAlign w:val="bottom"/>
            <w:hideMark/>
          </w:tcPr>
          <w:p w:rsidR="0001059F" w:rsidRPr="0001059F" w:rsidRDefault="0001059F" w:rsidP="0001059F">
            <w:pPr>
              <w:widowControl/>
              <w:autoSpaceDE/>
              <w:autoSpaceDN/>
              <w:adjustRightInd/>
              <w:jc w:val="right"/>
              <w:rPr>
                <w:color w:val="000000"/>
                <w:sz w:val="24"/>
                <w:szCs w:val="24"/>
              </w:rPr>
            </w:pPr>
            <w:r w:rsidRPr="0001059F">
              <w:rPr>
                <w:color w:val="000000"/>
                <w:sz w:val="24"/>
                <w:szCs w:val="24"/>
              </w:rPr>
              <w:t>14</w:t>
            </w:r>
          </w:p>
        </w:tc>
        <w:tc>
          <w:tcPr>
            <w:tcW w:w="3821" w:type="dxa"/>
            <w:tcBorders>
              <w:top w:val="nil"/>
              <w:left w:val="nil"/>
              <w:bottom w:val="single" w:sz="8" w:space="0" w:color="auto"/>
              <w:right w:val="single" w:sz="4" w:space="0" w:color="auto"/>
            </w:tcBorders>
            <w:shd w:val="clear" w:color="000000" w:fill="F2F2F2"/>
            <w:vAlign w:val="center"/>
            <w:hideMark/>
          </w:tcPr>
          <w:p w:rsidR="0001059F" w:rsidRPr="0001059F" w:rsidRDefault="0001059F" w:rsidP="0001059F">
            <w:pPr>
              <w:widowControl/>
              <w:autoSpaceDE/>
              <w:autoSpaceDN/>
              <w:adjustRightInd/>
              <w:rPr>
                <w:b/>
                <w:bCs/>
                <w:sz w:val="24"/>
                <w:szCs w:val="24"/>
              </w:rPr>
            </w:pPr>
            <w:r w:rsidRPr="0001059F">
              <w:rPr>
                <w:b/>
                <w:bCs/>
                <w:sz w:val="24"/>
                <w:szCs w:val="24"/>
              </w:rPr>
              <w:t>MFU HP 3390 (LJ 1320)</w:t>
            </w:r>
          </w:p>
        </w:tc>
        <w:tc>
          <w:tcPr>
            <w:tcW w:w="2693" w:type="dxa"/>
            <w:tcBorders>
              <w:top w:val="nil"/>
              <w:left w:val="nil"/>
              <w:bottom w:val="single" w:sz="8"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Q5949X</w:t>
            </w:r>
          </w:p>
        </w:tc>
        <w:tc>
          <w:tcPr>
            <w:tcW w:w="454" w:type="dxa"/>
            <w:tcBorders>
              <w:top w:val="nil"/>
              <w:left w:val="nil"/>
              <w:bottom w:val="single" w:sz="8" w:space="0" w:color="auto"/>
              <w:right w:val="single" w:sz="4" w:space="0" w:color="auto"/>
            </w:tcBorders>
            <w:shd w:val="clear" w:color="000000" w:fill="F2F2F2"/>
            <w:noWrap/>
            <w:vAlign w:val="center"/>
            <w:hideMark/>
          </w:tcPr>
          <w:p w:rsidR="0001059F" w:rsidRPr="0001059F" w:rsidRDefault="0001059F" w:rsidP="0001059F">
            <w:pPr>
              <w:widowControl/>
              <w:autoSpaceDE/>
              <w:autoSpaceDN/>
              <w:adjustRightInd/>
              <w:jc w:val="center"/>
              <w:rPr>
                <w:b/>
                <w:bCs/>
                <w:sz w:val="24"/>
                <w:szCs w:val="24"/>
              </w:rPr>
            </w:pPr>
            <w:r w:rsidRPr="0001059F">
              <w:rPr>
                <w:b/>
                <w:bCs/>
                <w:sz w:val="24"/>
                <w:szCs w:val="24"/>
              </w:rPr>
              <w:t>бр.</w:t>
            </w:r>
          </w:p>
        </w:tc>
        <w:tc>
          <w:tcPr>
            <w:tcW w:w="500" w:type="dxa"/>
            <w:tcBorders>
              <w:top w:val="nil"/>
              <w:left w:val="nil"/>
              <w:bottom w:val="single" w:sz="8" w:space="0" w:color="auto"/>
              <w:right w:val="nil"/>
            </w:tcBorders>
            <w:shd w:val="clear" w:color="000000" w:fill="F2F2F2"/>
            <w:noWrap/>
            <w:vAlign w:val="center"/>
            <w:hideMark/>
          </w:tcPr>
          <w:p w:rsidR="0001059F" w:rsidRPr="0001059F" w:rsidRDefault="0001059F" w:rsidP="0001059F">
            <w:pPr>
              <w:widowControl/>
              <w:autoSpaceDE/>
              <w:autoSpaceDN/>
              <w:adjustRightInd/>
              <w:jc w:val="right"/>
              <w:rPr>
                <w:b/>
                <w:bCs/>
                <w:sz w:val="24"/>
                <w:szCs w:val="24"/>
              </w:rPr>
            </w:pPr>
            <w:r w:rsidRPr="0001059F">
              <w:rPr>
                <w:b/>
                <w:bCs/>
                <w:sz w:val="24"/>
                <w:szCs w:val="24"/>
              </w:rPr>
              <w:t>3</w:t>
            </w:r>
          </w:p>
        </w:tc>
        <w:tc>
          <w:tcPr>
            <w:tcW w:w="994" w:type="dxa"/>
            <w:tcBorders>
              <w:top w:val="nil"/>
              <w:left w:val="single" w:sz="8" w:space="0" w:color="auto"/>
              <w:bottom w:val="single" w:sz="4" w:space="0" w:color="auto"/>
              <w:right w:val="single" w:sz="4" w:space="0" w:color="auto"/>
            </w:tcBorders>
            <w:shd w:val="clear" w:color="auto" w:fill="auto"/>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w:t>
            </w:r>
          </w:p>
        </w:tc>
        <w:tc>
          <w:tcPr>
            <w:tcW w:w="1029" w:type="dxa"/>
            <w:tcBorders>
              <w:top w:val="nil"/>
              <w:left w:val="nil"/>
              <w:bottom w:val="single" w:sz="4"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color w:val="000000"/>
                <w:sz w:val="24"/>
                <w:szCs w:val="24"/>
              </w:rPr>
            </w:pPr>
            <w:r w:rsidRPr="0001059F">
              <w:rPr>
                <w:color w:val="000000"/>
                <w:sz w:val="24"/>
                <w:szCs w:val="24"/>
              </w:rPr>
              <w:t xml:space="preserve">             -   лв. </w:t>
            </w:r>
          </w:p>
        </w:tc>
      </w:tr>
      <w:tr w:rsidR="0001059F" w:rsidRPr="0001059F" w:rsidTr="0001059F">
        <w:trPr>
          <w:trHeight w:val="330"/>
        </w:trPr>
        <w:tc>
          <w:tcPr>
            <w:tcW w:w="8884" w:type="dxa"/>
            <w:gridSpan w:val="6"/>
            <w:tcBorders>
              <w:top w:val="nil"/>
              <w:left w:val="single" w:sz="8" w:space="0" w:color="auto"/>
              <w:bottom w:val="single" w:sz="8" w:space="0" w:color="auto"/>
              <w:right w:val="single" w:sz="4" w:space="0" w:color="000000"/>
            </w:tcBorders>
            <w:shd w:val="clear" w:color="000000" w:fill="F2F2F2"/>
            <w:noWrap/>
            <w:vAlign w:val="bottom"/>
            <w:hideMark/>
          </w:tcPr>
          <w:p w:rsidR="0001059F" w:rsidRPr="0001059F" w:rsidRDefault="0001059F" w:rsidP="0001059F">
            <w:pPr>
              <w:widowControl/>
              <w:autoSpaceDE/>
              <w:autoSpaceDN/>
              <w:adjustRightInd/>
              <w:jc w:val="right"/>
              <w:rPr>
                <w:b/>
                <w:bCs/>
                <w:color w:val="000000"/>
                <w:sz w:val="24"/>
                <w:szCs w:val="24"/>
              </w:rPr>
            </w:pPr>
            <w:r w:rsidRPr="0001059F">
              <w:rPr>
                <w:b/>
                <w:bCs/>
                <w:color w:val="000000"/>
                <w:sz w:val="24"/>
                <w:szCs w:val="24"/>
              </w:rPr>
              <w:t>СУМА:</w:t>
            </w:r>
          </w:p>
        </w:tc>
        <w:tc>
          <w:tcPr>
            <w:tcW w:w="1029" w:type="dxa"/>
            <w:tcBorders>
              <w:top w:val="nil"/>
              <w:left w:val="nil"/>
              <w:bottom w:val="single" w:sz="8" w:space="0" w:color="auto"/>
              <w:right w:val="single" w:sz="8" w:space="0" w:color="auto"/>
            </w:tcBorders>
            <w:shd w:val="clear" w:color="000000" w:fill="F2F2F2"/>
            <w:noWrap/>
            <w:vAlign w:val="bottom"/>
            <w:hideMark/>
          </w:tcPr>
          <w:p w:rsidR="0001059F" w:rsidRPr="0001059F" w:rsidRDefault="0001059F" w:rsidP="0001059F">
            <w:pPr>
              <w:widowControl/>
              <w:autoSpaceDE/>
              <w:autoSpaceDN/>
              <w:adjustRightInd/>
              <w:rPr>
                <w:b/>
                <w:bCs/>
                <w:color w:val="000000"/>
                <w:sz w:val="24"/>
                <w:szCs w:val="24"/>
              </w:rPr>
            </w:pPr>
            <w:r w:rsidRPr="0001059F">
              <w:rPr>
                <w:b/>
                <w:bCs/>
                <w:color w:val="000000"/>
                <w:sz w:val="24"/>
                <w:szCs w:val="24"/>
              </w:rPr>
              <w:t xml:space="preserve">             -   лв. </w:t>
            </w:r>
          </w:p>
        </w:tc>
      </w:tr>
    </w:tbl>
    <w:p w:rsidR="00BC32B3" w:rsidRDefault="00BC32B3" w:rsidP="003D7A22">
      <w:pPr>
        <w:widowControl/>
        <w:autoSpaceDE/>
        <w:autoSpaceDN/>
        <w:adjustRightInd/>
        <w:spacing w:afterLines="120" w:after="288" w:line="276" w:lineRule="auto"/>
        <w:jc w:val="both"/>
        <w:rPr>
          <w:rFonts w:eastAsia="Calibri"/>
          <w:bCs/>
          <w:sz w:val="24"/>
          <w:szCs w:val="24"/>
          <w:lang w:val="ru-RU" w:eastAsia="en-US"/>
        </w:rPr>
      </w:pPr>
      <w:r>
        <w:rPr>
          <w:rFonts w:eastAsia="Calibri"/>
          <w:bCs/>
          <w:sz w:val="24"/>
          <w:szCs w:val="24"/>
          <w:lang w:val="ru-RU" w:eastAsia="en-US"/>
        </w:rPr>
        <w:t xml:space="preserve"> </w:t>
      </w:r>
    </w:p>
    <w:p w:rsidR="003D7A22" w:rsidRPr="008A4DA4" w:rsidRDefault="003D7A22" w:rsidP="003D7A22">
      <w:pPr>
        <w:widowControl/>
        <w:autoSpaceDE/>
        <w:autoSpaceDN/>
        <w:adjustRightInd/>
        <w:spacing w:afterLines="120" w:after="288" w:line="276" w:lineRule="auto"/>
        <w:jc w:val="both"/>
        <w:rPr>
          <w:rFonts w:eastAsia="Calibri"/>
          <w:bCs/>
          <w:sz w:val="24"/>
          <w:szCs w:val="24"/>
          <w:lang w:val="ru-RU" w:eastAsia="en-US"/>
        </w:rPr>
      </w:pPr>
      <w:proofErr w:type="spellStart"/>
      <w:r w:rsidRPr="008A4DA4">
        <w:rPr>
          <w:rFonts w:eastAsia="Calibri"/>
          <w:bCs/>
          <w:sz w:val="24"/>
          <w:szCs w:val="24"/>
          <w:lang w:val="ru-RU" w:eastAsia="en-US"/>
        </w:rPr>
        <w:t>Общата</w:t>
      </w:r>
      <w:proofErr w:type="spellEnd"/>
      <w:r w:rsidRPr="008A4DA4">
        <w:rPr>
          <w:rFonts w:eastAsia="Calibri"/>
          <w:bCs/>
          <w:sz w:val="24"/>
          <w:szCs w:val="24"/>
          <w:lang w:val="ru-RU" w:eastAsia="en-US"/>
        </w:rPr>
        <w:t xml:space="preserve"> цена е </w:t>
      </w:r>
      <w:proofErr w:type="spellStart"/>
      <w:r w:rsidRPr="008A4DA4">
        <w:rPr>
          <w:rFonts w:eastAsia="Calibri"/>
          <w:bCs/>
          <w:sz w:val="24"/>
          <w:szCs w:val="24"/>
          <w:lang w:val="ru-RU" w:eastAsia="en-US"/>
        </w:rPr>
        <w:t>крайна</w:t>
      </w:r>
      <w:proofErr w:type="spellEnd"/>
      <w:r w:rsidRPr="008A4DA4">
        <w:rPr>
          <w:rFonts w:eastAsia="Calibri"/>
          <w:bCs/>
          <w:sz w:val="24"/>
          <w:szCs w:val="24"/>
          <w:lang w:val="ru-RU" w:eastAsia="en-US"/>
        </w:rPr>
        <w:t xml:space="preserve"> и не подлежи на </w:t>
      </w:r>
      <w:proofErr w:type="spellStart"/>
      <w:r w:rsidRPr="008A4DA4">
        <w:rPr>
          <w:rFonts w:eastAsia="Calibri"/>
          <w:bCs/>
          <w:sz w:val="24"/>
          <w:szCs w:val="24"/>
          <w:lang w:val="ru-RU" w:eastAsia="en-US"/>
        </w:rPr>
        <w:t>промяна</w:t>
      </w:r>
      <w:proofErr w:type="spellEnd"/>
      <w:r w:rsidRPr="008A4DA4">
        <w:rPr>
          <w:rFonts w:eastAsia="Calibri"/>
          <w:bCs/>
          <w:sz w:val="24"/>
          <w:szCs w:val="24"/>
          <w:lang w:val="ru-RU" w:eastAsia="en-US"/>
        </w:rPr>
        <w:t xml:space="preserve"> за </w:t>
      </w:r>
      <w:proofErr w:type="spellStart"/>
      <w:r w:rsidRPr="008A4DA4">
        <w:rPr>
          <w:rFonts w:eastAsia="Calibri"/>
          <w:bCs/>
          <w:sz w:val="24"/>
          <w:szCs w:val="24"/>
          <w:lang w:val="ru-RU" w:eastAsia="en-US"/>
        </w:rPr>
        <w:t>целия</w:t>
      </w:r>
      <w:proofErr w:type="spellEnd"/>
      <w:r w:rsidRPr="008A4DA4">
        <w:rPr>
          <w:rFonts w:eastAsia="Calibri"/>
          <w:bCs/>
          <w:sz w:val="24"/>
          <w:szCs w:val="24"/>
          <w:lang w:val="ru-RU" w:eastAsia="en-US"/>
        </w:rPr>
        <w:t xml:space="preserve"> срок на договора, </w:t>
      </w:r>
      <w:proofErr w:type="spellStart"/>
      <w:r w:rsidRPr="008A4DA4">
        <w:rPr>
          <w:rFonts w:eastAsia="Calibri"/>
          <w:bCs/>
          <w:sz w:val="24"/>
          <w:szCs w:val="24"/>
          <w:lang w:val="ru-RU" w:eastAsia="en-US"/>
        </w:rPr>
        <w:t>като</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същата</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включва</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всички</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разходи</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съпътстващи</w:t>
      </w:r>
      <w:proofErr w:type="spellEnd"/>
      <w:r w:rsidRPr="008A4DA4">
        <w:rPr>
          <w:rFonts w:eastAsia="Calibri"/>
          <w:bCs/>
          <w:sz w:val="24"/>
          <w:szCs w:val="24"/>
          <w:lang w:val="ru-RU" w:eastAsia="en-US"/>
        </w:rPr>
        <w:t xml:space="preserve"> </w:t>
      </w:r>
      <w:proofErr w:type="spellStart"/>
      <w:r w:rsidR="004A4789" w:rsidRPr="0001059F">
        <w:rPr>
          <w:rFonts w:eastAsia="Calibri"/>
          <w:bCs/>
          <w:sz w:val="24"/>
          <w:szCs w:val="24"/>
          <w:lang w:val="ru-RU" w:eastAsia="en-US"/>
        </w:rPr>
        <w:t>услугите</w:t>
      </w:r>
      <w:proofErr w:type="spellEnd"/>
      <w:r w:rsidR="0001059F">
        <w:rPr>
          <w:rFonts w:eastAsia="Calibri"/>
          <w:bCs/>
          <w:sz w:val="24"/>
          <w:szCs w:val="24"/>
          <w:lang w:val="ru-RU" w:eastAsia="en-US"/>
        </w:rPr>
        <w:t xml:space="preserve">, предмет на </w:t>
      </w:r>
      <w:proofErr w:type="spellStart"/>
      <w:r w:rsidR="0001059F">
        <w:rPr>
          <w:rFonts w:eastAsia="Calibri"/>
          <w:bCs/>
          <w:sz w:val="24"/>
          <w:szCs w:val="24"/>
          <w:lang w:val="ru-RU" w:eastAsia="en-US"/>
        </w:rPr>
        <w:t>обществената</w:t>
      </w:r>
      <w:proofErr w:type="spellEnd"/>
      <w:r w:rsidR="0001059F">
        <w:rPr>
          <w:rFonts w:eastAsia="Calibri"/>
          <w:bCs/>
          <w:sz w:val="24"/>
          <w:szCs w:val="24"/>
          <w:lang w:val="ru-RU" w:eastAsia="en-US"/>
        </w:rPr>
        <w:t xml:space="preserve"> </w:t>
      </w:r>
      <w:proofErr w:type="spellStart"/>
      <w:r w:rsidR="0001059F">
        <w:rPr>
          <w:rFonts w:eastAsia="Calibri"/>
          <w:bCs/>
          <w:sz w:val="24"/>
          <w:szCs w:val="24"/>
          <w:lang w:val="ru-RU" w:eastAsia="en-US"/>
        </w:rPr>
        <w:t>поръчка</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включително</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транспортни</w:t>
      </w:r>
      <w:proofErr w:type="spellEnd"/>
      <w:r w:rsidRPr="008A4DA4">
        <w:rPr>
          <w:rFonts w:eastAsia="Calibri"/>
          <w:bCs/>
          <w:sz w:val="24"/>
          <w:szCs w:val="24"/>
          <w:lang w:val="ru-RU" w:eastAsia="en-US"/>
        </w:rPr>
        <w:t xml:space="preserve"> </w:t>
      </w:r>
      <w:proofErr w:type="spellStart"/>
      <w:r w:rsidRPr="008A4DA4">
        <w:rPr>
          <w:rFonts w:eastAsia="Calibri"/>
          <w:bCs/>
          <w:sz w:val="24"/>
          <w:szCs w:val="24"/>
          <w:lang w:val="ru-RU" w:eastAsia="en-US"/>
        </w:rPr>
        <w:t>разходи</w:t>
      </w:r>
      <w:proofErr w:type="spellEnd"/>
      <w:r w:rsidRPr="008A4DA4">
        <w:rPr>
          <w:rFonts w:eastAsia="Calibri"/>
          <w:bCs/>
          <w:sz w:val="24"/>
          <w:szCs w:val="24"/>
          <w:lang w:val="ru-RU" w:eastAsia="en-US"/>
        </w:rPr>
        <w:t>.</w:t>
      </w:r>
    </w:p>
    <w:p w:rsidR="003D7A22" w:rsidRPr="008362DC" w:rsidRDefault="003D7A22" w:rsidP="003D7A22">
      <w:pPr>
        <w:widowControl/>
        <w:autoSpaceDE/>
        <w:autoSpaceDN/>
        <w:adjustRightInd/>
        <w:spacing w:afterLines="120" w:after="288" w:line="276" w:lineRule="auto"/>
        <w:jc w:val="both"/>
        <w:rPr>
          <w:rFonts w:eastAsia="Calibri"/>
          <w:bCs/>
          <w:i/>
          <w:sz w:val="24"/>
          <w:szCs w:val="24"/>
          <w:lang w:val="ru-RU" w:eastAsia="en-US"/>
        </w:rPr>
      </w:pPr>
      <w:proofErr w:type="spellStart"/>
      <w:r w:rsidRPr="008362DC">
        <w:rPr>
          <w:rFonts w:eastAsia="Calibri"/>
          <w:bCs/>
          <w:i/>
          <w:sz w:val="24"/>
          <w:szCs w:val="24"/>
          <w:lang w:val="ru-RU" w:eastAsia="en-US"/>
        </w:rPr>
        <w:t>Забележка</w:t>
      </w:r>
      <w:proofErr w:type="spellEnd"/>
      <w:r w:rsidRPr="008362DC">
        <w:rPr>
          <w:rFonts w:eastAsia="Calibri"/>
          <w:bCs/>
          <w:i/>
          <w:sz w:val="24"/>
          <w:szCs w:val="24"/>
          <w:lang w:val="ru-RU" w:eastAsia="en-US"/>
        </w:rPr>
        <w:t xml:space="preserve">: </w:t>
      </w:r>
      <w:proofErr w:type="spellStart"/>
      <w:r w:rsidRPr="008362DC">
        <w:rPr>
          <w:rFonts w:eastAsia="Calibri"/>
          <w:bCs/>
          <w:i/>
          <w:sz w:val="24"/>
          <w:szCs w:val="24"/>
          <w:lang w:val="ru-RU" w:eastAsia="en-US"/>
        </w:rPr>
        <w:t>Цената</w:t>
      </w:r>
      <w:proofErr w:type="spellEnd"/>
      <w:r w:rsidRPr="008362DC">
        <w:rPr>
          <w:rFonts w:eastAsia="Calibri"/>
          <w:bCs/>
          <w:i/>
          <w:sz w:val="24"/>
          <w:szCs w:val="24"/>
          <w:lang w:val="ru-RU" w:eastAsia="en-US"/>
        </w:rPr>
        <w:t xml:space="preserve"> за </w:t>
      </w:r>
      <w:proofErr w:type="spellStart"/>
      <w:r w:rsidRPr="008362DC">
        <w:rPr>
          <w:rFonts w:eastAsia="Calibri"/>
          <w:bCs/>
          <w:i/>
          <w:sz w:val="24"/>
          <w:szCs w:val="24"/>
          <w:lang w:val="ru-RU" w:eastAsia="en-US"/>
        </w:rPr>
        <w:t>изпълнение</w:t>
      </w:r>
      <w:proofErr w:type="spellEnd"/>
      <w:r w:rsidRPr="008362DC">
        <w:rPr>
          <w:rFonts w:eastAsia="Calibri"/>
          <w:bCs/>
          <w:i/>
          <w:sz w:val="24"/>
          <w:szCs w:val="24"/>
          <w:lang w:val="ru-RU" w:eastAsia="en-US"/>
        </w:rPr>
        <w:t xml:space="preserve"> на </w:t>
      </w:r>
      <w:proofErr w:type="spellStart"/>
      <w:r w:rsidRPr="008362DC">
        <w:rPr>
          <w:rFonts w:eastAsia="Calibri"/>
          <w:bCs/>
          <w:i/>
          <w:sz w:val="24"/>
          <w:szCs w:val="24"/>
          <w:lang w:val="ru-RU" w:eastAsia="en-US"/>
        </w:rPr>
        <w:t>поръчката</w:t>
      </w:r>
      <w:proofErr w:type="spellEnd"/>
      <w:r w:rsidRPr="008362DC">
        <w:rPr>
          <w:rFonts w:eastAsia="Calibri"/>
          <w:bCs/>
          <w:i/>
          <w:sz w:val="24"/>
          <w:szCs w:val="24"/>
          <w:lang w:val="ru-RU" w:eastAsia="en-US"/>
        </w:rPr>
        <w:t xml:space="preserve"> е в </w:t>
      </w:r>
      <w:proofErr w:type="spellStart"/>
      <w:r w:rsidRPr="008362DC">
        <w:rPr>
          <w:rFonts w:eastAsia="Calibri"/>
          <w:bCs/>
          <w:i/>
          <w:sz w:val="24"/>
          <w:szCs w:val="24"/>
          <w:lang w:val="ru-RU" w:eastAsia="en-US"/>
        </w:rPr>
        <w:t>български</w:t>
      </w:r>
      <w:proofErr w:type="spellEnd"/>
      <w:r w:rsidRPr="008362DC">
        <w:rPr>
          <w:rFonts w:eastAsia="Calibri"/>
          <w:bCs/>
          <w:i/>
          <w:sz w:val="24"/>
          <w:szCs w:val="24"/>
          <w:lang w:val="ru-RU" w:eastAsia="en-US"/>
        </w:rPr>
        <w:t xml:space="preserve"> лева и се </w:t>
      </w:r>
      <w:proofErr w:type="spellStart"/>
      <w:r w:rsidRPr="008362DC">
        <w:rPr>
          <w:rFonts w:eastAsia="Calibri"/>
          <w:bCs/>
          <w:i/>
          <w:sz w:val="24"/>
          <w:szCs w:val="24"/>
          <w:lang w:val="ru-RU" w:eastAsia="en-US"/>
        </w:rPr>
        <w:t>посочва</w:t>
      </w:r>
      <w:proofErr w:type="spellEnd"/>
      <w:r w:rsidRPr="008362DC">
        <w:rPr>
          <w:rFonts w:eastAsia="Calibri"/>
          <w:bCs/>
          <w:i/>
          <w:sz w:val="24"/>
          <w:szCs w:val="24"/>
          <w:lang w:val="ru-RU" w:eastAsia="en-US"/>
        </w:rPr>
        <w:t xml:space="preserve"> с </w:t>
      </w:r>
      <w:proofErr w:type="spellStart"/>
      <w:r w:rsidRPr="008362DC">
        <w:rPr>
          <w:rFonts w:eastAsia="Calibri"/>
          <w:bCs/>
          <w:i/>
          <w:sz w:val="24"/>
          <w:szCs w:val="24"/>
          <w:lang w:val="ru-RU" w:eastAsia="en-US"/>
        </w:rPr>
        <w:t>точност</w:t>
      </w:r>
      <w:proofErr w:type="spellEnd"/>
      <w:r w:rsidRPr="008362DC">
        <w:rPr>
          <w:rFonts w:eastAsia="Calibri"/>
          <w:bCs/>
          <w:i/>
          <w:sz w:val="24"/>
          <w:szCs w:val="24"/>
          <w:lang w:val="ru-RU" w:eastAsia="en-US"/>
        </w:rPr>
        <w:t xml:space="preserve"> до </w:t>
      </w:r>
      <w:r w:rsidR="004A4789" w:rsidRPr="008362DC">
        <w:rPr>
          <w:rFonts w:eastAsia="Calibri"/>
          <w:bCs/>
          <w:i/>
          <w:sz w:val="24"/>
          <w:szCs w:val="24"/>
          <w:lang w:val="ru-RU" w:eastAsia="en-US"/>
        </w:rPr>
        <w:t>два</w:t>
      </w:r>
      <w:r w:rsidRPr="008362DC">
        <w:rPr>
          <w:rFonts w:eastAsia="Calibri"/>
          <w:bCs/>
          <w:i/>
          <w:sz w:val="24"/>
          <w:szCs w:val="24"/>
          <w:lang w:val="ru-RU" w:eastAsia="en-US"/>
        </w:rPr>
        <w:t xml:space="preserve"> знака след </w:t>
      </w:r>
      <w:proofErr w:type="spellStart"/>
      <w:r w:rsidRPr="008362DC">
        <w:rPr>
          <w:rFonts w:eastAsia="Calibri"/>
          <w:bCs/>
          <w:i/>
          <w:sz w:val="24"/>
          <w:szCs w:val="24"/>
          <w:lang w:val="ru-RU" w:eastAsia="en-US"/>
        </w:rPr>
        <w:t>десетичната</w:t>
      </w:r>
      <w:proofErr w:type="spellEnd"/>
      <w:r w:rsidRPr="008362DC">
        <w:rPr>
          <w:rFonts w:eastAsia="Calibri"/>
          <w:bCs/>
          <w:i/>
          <w:sz w:val="24"/>
          <w:szCs w:val="24"/>
          <w:lang w:val="ru-RU" w:eastAsia="en-US"/>
        </w:rPr>
        <w:t xml:space="preserve"> запетая.</w:t>
      </w:r>
    </w:p>
    <w:p w:rsidR="003D7A22" w:rsidRPr="007738E5" w:rsidRDefault="003D7A22" w:rsidP="003D7A22">
      <w:pPr>
        <w:widowControl/>
        <w:autoSpaceDE/>
        <w:autoSpaceDN/>
        <w:adjustRightInd/>
        <w:spacing w:afterLines="120" w:after="288" w:line="276" w:lineRule="auto"/>
        <w:jc w:val="both"/>
        <w:rPr>
          <w:rFonts w:eastAsia="Calibri"/>
          <w:bCs/>
          <w:iCs/>
          <w:sz w:val="24"/>
          <w:szCs w:val="24"/>
          <w:lang w:val="ru-RU" w:eastAsia="en-US"/>
        </w:rPr>
      </w:pPr>
      <w:proofErr w:type="spellStart"/>
      <w:r w:rsidRPr="007738E5">
        <w:rPr>
          <w:rFonts w:eastAsia="Calibri"/>
          <w:bCs/>
          <w:iCs/>
          <w:sz w:val="24"/>
          <w:szCs w:val="24"/>
          <w:lang w:val="ru-RU" w:eastAsia="en-US"/>
        </w:rPr>
        <w:t>Декларираме</w:t>
      </w:r>
      <w:proofErr w:type="spellEnd"/>
      <w:r w:rsidRPr="007738E5">
        <w:rPr>
          <w:rFonts w:eastAsia="Calibri"/>
          <w:bCs/>
          <w:iCs/>
          <w:sz w:val="24"/>
          <w:szCs w:val="24"/>
          <w:lang w:val="ru-RU" w:eastAsia="en-US"/>
        </w:rPr>
        <w:t xml:space="preserve">, че </w:t>
      </w:r>
      <w:proofErr w:type="spellStart"/>
      <w:r w:rsidRPr="007738E5">
        <w:rPr>
          <w:rFonts w:eastAsia="Calibri"/>
          <w:bCs/>
          <w:iCs/>
          <w:sz w:val="24"/>
          <w:szCs w:val="24"/>
          <w:lang w:val="ru-RU" w:eastAsia="en-US"/>
        </w:rPr>
        <w:t>предложените</w:t>
      </w:r>
      <w:proofErr w:type="spellEnd"/>
      <w:r w:rsidRPr="007738E5">
        <w:rPr>
          <w:rFonts w:eastAsia="Calibri"/>
          <w:bCs/>
          <w:iCs/>
          <w:sz w:val="24"/>
          <w:szCs w:val="24"/>
          <w:lang w:val="ru-RU" w:eastAsia="en-US"/>
        </w:rPr>
        <w:t xml:space="preserve"> цени в </w:t>
      </w:r>
      <w:proofErr w:type="spellStart"/>
      <w:r w:rsidRPr="007738E5">
        <w:rPr>
          <w:rFonts w:eastAsia="Calibri"/>
          <w:bCs/>
          <w:iCs/>
          <w:sz w:val="24"/>
          <w:szCs w:val="24"/>
          <w:lang w:val="ru-RU" w:eastAsia="en-US"/>
        </w:rPr>
        <w:t>ценовото</w:t>
      </w:r>
      <w:proofErr w:type="spellEnd"/>
      <w:r w:rsidRPr="007738E5">
        <w:rPr>
          <w:rFonts w:eastAsia="Calibri"/>
          <w:bCs/>
          <w:iCs/>
          <w:sz w:val="24"/>
          <w:szCs w:val="24"/>
          <w:lang w:val="ru-RU" w:eastAsia="en-US"/>
        </w:rPr>
        <w:t xml:space="preserve"> предложение </w:t>
      </w:r>
      <w:proofErr w:type="spellStart"/>
      <w:r w:rsidRPr="007738E5">
        <w:rPr>
          <w:rFonts w:eastAsia="Calibri"/>
          <w:bCs/>
          <w:iCs/>
          <w:sz w:val="24"/>
          <w:szCs w:val="24"/>
          <w:lang w:val="ru-RU" w:eastAsia="en-US"/>
        </w:rPr>
        <w:t>са</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обвързващи</w:t>
      </w:r>
      <w:proofErr w:type="spellEnd"/>
      <w:r w:rsidRPr="007738E5">
        <w:rPr>
          <w:rFonts w:eastAsia="Calibri"/>
          <w:bCs/>
          <w:iCs/>
          <w:sz w:val="24"/>
          <w:szCs w:val="24"/>
          <w:lang w:val="ru-RU" w:eastAsia="en-US"/>
        </w:rPr>
        <w:t xml:space="preserve"> за </w:t>
      </w:r>
      <w:proofErr w:type="spellStart"/>
      <w:r w:rsidRPr="007738E5">
        <w:rPr>
          <w:rFonts w:eastAsia="Calibri"/>
          <w:bCs/>
          <w:iCs/>
          <w:sz w:val="24"/>
          <w:szCs w:val="24"/>
          <w:lang w:val="ru-RU" w:eastAsia="en-US"/>
        </w:rPr>
        <w:t>целия</w:t>
      </w:r>
      <w:proofErr w:type="spellEnd"/>
      <w:r w:rsidRPr="007738E5">
        <w:rPr>
          <w:rFonts w:eastAsia="Calibri"/>
          <w:bCs/>
          <w:iCs/>
          <w:sz w:val="24"/>
          <w:szCs w:val="24"/>
          <w:lang w:val="ru-RU" w:eastAsia="en-US"/>
        </w:rPr>
        <w:t xml:space="preserve"> срок на </w:t>
      </w:r>
      <w:proofErr w:type="spellStart"/>
      <w:r w:rsidRPr="007738E5">
        <w:rPr>
          <w:rFonts w:eastAsia="Calibri"/>
          <w:bCs/>
          <w:iCs/>
          <w:sz w:val="24"/>
          <w:szCs w:val="24"/>
          <w:lang w:val="ru-RU" w:eastAsia="en-US"/>
        </w:rPr>
        <w:t>изпълнение</w:t>
      </w:r>
      <w:proofErr w:type="spellEnd"/>
      <w:r w:rsidRPr="007738E5">
        <w:rPr>
          <w:rFonts w:eastAsia="Calibri"/>
          <w:bCs/>
          <w:iCs/>
          <w:sz w:val="24"/>
          <w:szCs w:val="24"/>
          <w:lang w:val="ru-RU" w:eastAsia="en-US"/>
        </w:rPr>
        <w:t xml:space="preserve"> на договора и </w:t>
      </w:r>
      <w:proofErr w:type="spellStart"/>
      <w:r w:rsidRPr="007738E5">
        <w:rPr>
          <w:rFonts w:eastAsia="Calibri"/>
          <w:bCs/>
          <w:iCs/>
          <w:sz w:val="24"/>
          <w:szCs w:val="24"/>
          <w:lang w:val="ru-RU" w:eastAsia="en-US"/>
        </w:rPr>
        <w:t>включват</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всички</w:t>
      </w:r>
      <w:proofErr w:type="spellEnd"/>
      <w:r w:rsidRPr="007738E5">
        <w:rPr>
          <w:rFonts w:eastAsia="Calibri"/>
          <w:bCs/>
          <w:iCs/>
          <w:sz w:val="24"/>
          <w:szCs w:val="24"/>
          <w:lang w:val="ru-RU" w:eastAsia="en-US"/>
        </w:rPr>
        <w:t xml:space="preserve"> </w:t>
      </w:r>
      <w:proofErr w:type="spellStart"/>
      <w:r w:rsidRPr="007738E5">
        <w:rPr>
          <w:rFonts w:eastAsia="Calibri"/>
          <w:bCs/>
          <w:iCs/>
          <w:sz w:val="24"/>
          <w:szCs w:val="24"/>
          <w:lang w:val="ru-RU" w:eastAsia="en-US"/>
        </w:rPr>
        <w:t>разходи</w:t>
      </w:r>
      <w:proofErr w:type="spellEnd"/>
      <w:r w:rsidRPr="007738E5">
        <w:rPr>
          <w:rFonts w:eastAsia="Calibri"/>
          <w:bCs/>
          <w:iCs/>
          <w:sz w:val="24"/>
          <w:szCs w:val="24"/>
          <w:lang w:val="ru-RU" w:eastAsia="en-US"/>
        </w:rPr>
        <w:t xml:space="preserve"> за </w:t>
      </w:r>
      <w:proofErr w:type="spellStart"/>
      <w:r w:rsidRPr="007738E5">
        <w:rPr>
          <w:rFonts w:eastAsia="Calibri"/>
          <w:bCs/>
          <w:iCs/>
          <w:sz w:val="24"/>
          <w:szCs w:val="24"/>
          <w:lang w:val="ru-RU" w:eastAsia="en-US"/>
        </w:rPr>
        <w:t>изпълнение</w:t>
      </w:r>
      <w:proofErr w:type="spellEnd"/>
      <w:r w:rsidRPr="007738E5">
        <w:rPr>
          <w:rFonts w:eastAsia="Calibri"/>
          <w:bCs/>
          <w:iCs/>
          <w:sz w:val="24"/>
          <w:szCs w:val="24"/>
          <w:lang w:val="ru-RU" w:eastAsia="en-US"/>
        </w:rPr>
        <w:t xml:space="preserve"> </w:t>
      </w:r>
      <w:proofErr w:type="gramStart"/>
      <w:r w:rsidRPr="007738E5">
        <w:rPr>
          <w:rFonts w:eastAsia="Calibri"/>
          <w:bCs/>
          <w:iCs/>
          <w:sz w:val="24"/>
          <w:szCs w:val="24"/>
          <w:lang w:val="ru-RU" w:eastAsia="en-US"/>
        </w:rPr>
        <w:t xml:space="preserve">на </w:t>
      </w:r>
      <w:r w:rsidR="004A4789">
        <w:rPr>
          <w:rFonts w:eastAsia="Calibri"/>
          <w:bCs/>
          <w:iCs/>
          <w:sz w:val="24"/>
          <w:szCs w:val="24"/>
          <w:lang w:val="ru-RU" w:eastAsia="en-US"/>
        </w:rPr>
        <w:t>предмета</w:t>
      </w:r>
      <w:proofErr w:type="gramEnd"/>
      <w:r w:rsidR="004A4789">
        <w:rPr>
          <w:rFonts w:eastAsia="Calibri"/>
          <w:bCs/>
          <w:iCs/>
          <w:sz w:val="24"/>
          <w:szCs w:val="24"/>
          <w:lang w:val="ru-RU" w:eastAsia="en-US"/>
        </w:rPr>
        <w:t xml:space="preserve"> на </w:t>
      </w:r>
      <w:proofErr w:type="spellStart"/>
      <w:r w:rsidR="004A4789">
        <w:rPr>
          <w:rFonts w:eastAsia="Calibri"/>
          <w:bCs/>
          <w:iCs/>
          <w:sz w:val="24"/>
          <w:szCs w:val="24"/>
          <w:lang w:val="ru-RU" w:eastAsia="en-US"/>
        </w:rPr>
        <w:t>поръчката</w:t>
      </w:r>
      <w:proofErr w:type="spellEnd"/>
      <w:r w:rsidR="004A4789">
        <w:rPr>
          <w:rFonts w:eastAsia="Calibri"/>
          <w:bCs/>
          <w:iCs/>
          <w:sz w:val="24"/>
          <w:szCs w:val="24"/>
          <w:lang w:val="ru-RU" w:eastAsia="en-US"/>
        </w:rPr>
        <w:t>.</w:t>
      </w:r>
    </w:p>
    <w:p w:rsidR="003D7A22" w:rsidRPr="00280CF4"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280CF4">
        <w:rPr>
          <w:rFonts w:eastAsia="Calibri"/>
          <w:bCs/>
          <w:iCs/>
          <w:sz w:val="24"/>
          <w:szCs w:val="24"/>
          <w:lang w:val="ru-RU" w:eastAsia="en-US"/>
        </w:rPr>
        <w:t xml:space="preserve">При </w:t>
      </w:r>
      <w:proofErr w:type="spellStart"/>
      <w:r w:rsidRPr="00280CF4">
        <w:rPr>
          <w:rFonts w:eastAsia="Calibri"/>
          <w:bCs/>
          <w:iCs/>
          <w:sz w:val="24"/>
          <w:szCs w:val="24"/>
          <w:lang w:val="ru-RU" w:eastAsia="en-US"/>
        </w:rPr>
        <w:t>несъответствие</w:t>
      </w:r>
      <w:proofErr w:type="spellEnd"/>
      <w:r w:rsidRPr="00280CF4">
        <w:rPr>
          <w:rFonts w:eastAsia="Calibri"/>
          <w:bCs/>
          <w:iCs/>
          <w:sz w:val="24"/>
          <w:szCs w:val="24"/>
          <w:lang w:val="ru-RU" w:eastAsia="en-US"/>
        </w:rPr>
        <w:t xml:space="preserve"> между </w:t>
      </w:r>
      <w:proofErr w:type="spellStart"/>
      <w:r w:rsidRPr="00280CF4">
        <w:rPr>
          <w:rFonts w:eastAsia="Calibri"/>
          <w:bCs/>
          <w:iCs/>
          <w:sz w:val="24"/>
          <w:szCs w:val="24"/>
          <w:lang w:val="ru-RU" w:eastAsia="en-US"/>
        </w:rPr>
        <w:t>предложените</w:t>
      </w:r>
      <w:proofErr w:type="spellEnd"/>
      <w:r w:rsidRPr="00280CF4">
        <w:rPr>
          <w:rFonts w:eastAsia="Calibri"/>
          <w:bCs/>
          <w:iCs/>
          <w:sz w:val="24"/>
          <w:szCs w:val="24"/>
          <w:lang w:val="ru-RU" w:eastAsia="en-US"/>
        </w:rPr>
        <w:t xml:space="preserve"> единична и обща цена, </w:t>
      </w:r>
      <w:r w:rsidR="0001059F">
        <w:rPr>
          <w:rFonts w:eastAsia="Calibri"/>
          <w:bCs/>
          <w:iCs/>
          <w:sz w:val="24"/>
          <w:szCs w:val="24"/>
          <w:lang w:val="ru-RU" w:eastAsia="en-US"/>
        </w:rPr>
        <w:t xml:space="preserve">валидна </w:t>
      </w:r>
      <w:proofErr w:type="spellStart"/>
      <w:r w:rsidR="0001059F">
        <w:rPr>
          <w:rFonts w:eastAsia="Calibri"/>
          <w:bCs/>
          <w:iCs/>
          <w:sz w:val="24"/>
          <w:szCs w:val="24"/>
          <w:lang w:val="ru-RU" w:eastAsia="en-US"/>
        </w:rPr>
        <w:t>ще</w:t>
      </w:r>
      <w:proofErr w:type="spellEnd"/>
      <w:r w:rsidR="0001059F">
        <w:rPr>
          <w:rFonts w:eastAsia="Calibri"/>
          <w:bCs/>
          <w:iCs/>
          <w:sz w:val="24"/>
          <w:szCs w:val="24"/>
          <w:lang w:val="ru-RU" w:eastAsia="en-US"/>
        </w:rPr>
        <w:t xml:space="preserve"> </w:t>
      </w:r>
      <w:proofErr w:type="spellStart"/>
      <w:r w:rsidR="0001059F">
        <w:rPr>
          <w:rFonts w:eastAsia="Calibri"/>
          <w:bCs/>
          <w:iCs/>
          <w:sz w:val="24"/>
          <w:szCs w:val="24"/>
          <w:lang w:val="ru-RU" w:eastAsia="en-US"/>
        </w:rPr>
        <w:t>бъде</w:t>
      </w:r>
      <w:proofErr w:type="spellEnd"/>
      <w:r w:rsidR="0001059F">
        <w:rPr>
          <w:rFonts w:eastAsia="Calibri"/>
          <w:bCs/>
          <w:iCs/>
          <w:sz w:val="24"/>
          <w:szCs w:val="24"/>
          <w:lang w:val="ru-RU" w:eastAsia="en-US"/>
        </w:rPr>
        <w:t xml:space="preserve"> </w:t>
      </w:r>
      <w:proofErr w:type="spellStart"/>
      <w:r w:rsidR="0001059F">
        <w:rPr>
          <w:rFonts w:eastAsia="Calibri"/>
          <w:bCs/>
          <w:iCs/>
          <w:sz w:val="24"/>
          <w:szCs w:val="24"/>
          <w:lang w:val="ru-RU" w:eastAsia="en-US"/>
        </w:rPr>
        <w:t>единичната</w:t>
      </w:r>
      <w:proofErr w:type="spellEnd"/>
      <w:r w:rsidR="0001059F">
        <w:rPr>
          <w:rFonts w:eastAsia="Calibri"/>
          <w:bCs/>
          <w:iCs/>
          <w:sz w:val="24"/>
          <w:szCs w:val="24"/>
          <w:lang w:val="ru-RU" w:eastAsia="en-US"/>
        </w:rPr>
        <w:t xml:space="preserve"> цена, в случай че е </w:t>
      </w:r>
      <w:proofErr w:type="spellStart"/>
      <w:r w:rsidR="0001059F">
        <w:rPr>
          <w:rFonts w:eastAsia="Calibri"/>
          <w:bCs/>
          <w:iCs/>
          <w:sz w:val="24"/>
          <w:szCs w:val="24"/>
          <w:lang w:val="ru-RU" w:eastAsia="en-US"/>
        </w:rPr>
        <w:t>икономически</w:t>
      </w:r>
      <w:proofErr w:type="spellEnd"/>
      <w:r w:rsidR="0001059F">
        <w:rPr>
          <w:rFonts w:eastAsia="Calibri"/>
          <w:bCs/>
          <w:iCs/>
          <w:sz w:val="24"/>
          <w:szCs w:val="24"/>
          <w:lang w:val="ru-RU" w:eastAsia="en-US"/>
        </w:rPr>
        <w:t xml:space="preserve"> </w:t>
      </w:r>
      <w:proofErr w:type="spellStart"/>
      <w:r w:rsidR="0001059F">
        <w:rPr>
          <w:rFonts w:eastAsia="Calibri"/>
          <w:bCs/>
          <w:iCs/>
          <w:sz w:val="24"/>
          <w:szCs w:val="24"/>
          <w:lang w:val="ru-RU" w:eastAsia="en-US"/>
        </w:rPr>
        <w:t>по-изгодна</w:t>
      </w:r>
      <w:proofErr w:type="spellEnd"/>
      <w:r w:rsidR="0001059F">
        <w:rPr>
          <w:rFonts w:eastAsia="Calibri"/>
          <w:bCs/>
          <w:iCs/>
          <w:sz w:val="24"/>
          <w:szCs w:val="24"/>
          <w:lang w:val="ru-RU" w:eastAsia="en-US"/>
        </w:rPr>
        <w:t xml:space="preserve"> за </w:t>
      </w:r>
      <w:proofErr w:type="spellStart"/>
      <w:r w:rsidR="0001059F">
        <w:rPr>
          <w:rFonts w:eastAsia="Calibri"/>
          <w:bCs/>
          <w:iCs/>
          <w:sz w:val="24"/>
          <w:szCs w:val="24"/>
          <w:lang w:val="ru-RU" w:eastAsia="en-US"/>
        </w:rPr>
        <w:t>Възложителя</w:t>
      </w:r>
      <w:proofErr w:type="spellEnd"/>
      <w:r w:rsidRPr="00280CF4">
        <w:rPr>
          <w:rFonts w:eastAsia="Calibri"/>
          <w:bCs/>
          <w:iCs/>
          <w:sz w:val="24"/>
          <w:szCs w:val="24"/>
          <w:lang w:val="ru-RU" w:eastAsia="en-US"/>
        </w:rPr>
        <w:t xml:space="preserve">. </w:t>
      </w:r>
    </w:p>
    <w:p w:rsidR="003D7A22" w:rsidRPr="00280CF4"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280CF4">
        <w:rPr>
          <w:rFonts w:eastAsia="Calibri"/>
          <w:bCs/>
          <w:iCs/>
          <w:sz w:val="24"/>
          <w:szCs w:val="24"/>
          <w:lang w:val="ru-RU" w:eastAsia="en-US"/>
        </w:rPr>
        <w:t xml:space="preserve">При </w:t>
      </w:r>
      <w:proofErr w:type="spellStart"/>
      <w:r w:rsidRPr="00280CF4">
        <w:rPr>
          <w:rFonts w:eastAsia="Calibri"/>
          <w:bCs/>
          <w:iCs/>
          <w:sz w:val="24"/>
          <w:szCs w:val="24"/>
          <w:lang w:val="ru-RU" w:eastAsia="en-US"/>
        </w:rPr>
        <w:t>несъответствие</w:t>
      </w:r>
      <w:proofErr w:type="spellEnd"/>
      <w:r w:rsidRPr="00280CF4">
        <w:rPr>
          <w:rFonts w:eastAsia="Calibri"/>
          <w:bCs/>
          <w:iCs/>
          <w:sz w:val="24"/>
          <w:szCs w:val="24"/>
          <w:lang w:val="ru-RU" w:eastAsia="en-US"/>
        </w:rPr>
        <w:t xml:space="preserve"> между </w:t>
      </w:r>
      <w:proofErr w:type="spellStart"/>
      <w:r w:rsidRPr="00280CF4">
        <w:rPr>
          <w:rFonts w:eastAsia="Calibri"/>
          <w:bCs/>
          <w:iCs/>
          <w:sz w:val="24"/>
          <w:szCs w:val="24"/>
          <w:lang w:val="ru-RU" w:eastAsia="en-US"/>
        </w:rPr>
        <w:t>изписана</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цифром</w:t>
      </w:r>
      <w:proofErr w:type="spellEnd"/>
      <w:r w:rsidRPr="00280CF4">
        <w:rPr>
          <w:rFonts w:eastAsia="Calibri"/>
          <w:bCs/>
          <w:iCs/>
          <w:sz w:val="24"/>
          <w:szCs w:val="24"/>
          <w:lang w:val="ru-RU" w:eastAsia="en-US"/>
        </w:rPr>
        <w:t xml:space="preserve"> и словом ц</w:t>
      </w:r>
      <w:r>
        <w:rPr>
          <w:rFonts w:eastAsia="Calibri"/>
          <w:bCs/>
          <w:iCs/>
          <w:sz w:val="24"/>
          <w:szCs w:val="24"/>
          <w:lang w:val="ru-RU" w:eastAsia="en-US"/>
        </w:rPr>
        <w:t>е</w:t>
      </w:r>
      <w:r w:rsidRPr="00280CF4">
        <w:rPr>
          <w:rFonts w:eastAsia="Calibri"/>
          <w:bCs/>
          <w:iCs/>
          <w:sz w:val="24"/>
          <w:szCs w:val="24"/>
          <w:lang w:val="ru-RU" w:eastAsia="en-US"/>
        </w:rPr>
        <w:t xml:space="preserve">на </w:t>
      </w:r>
      <w:proofErr w:type="spellStart"/>
      <w:r w:rsidRPr="00280CF4">
        <w:rPr>
          <w:rFonts w:eastAsia="Calibri"/>
          <w:bCs/>
          <w:iCs/>
          <w:sz w:val="24"/>
          <w:szCs w:val="24"/>
          <w:lang w:val="ru-RU" w:eastAsia="en-US"/>
        </w:rPr>
        <w:t>ще</w:t>
      </w:r>
      <w:proofErr w:type="spellEnd"/>
      <w:r w:rsidRPr="00280CF4">
        <w:rPr>
          <w:rFonts w:eastAsia="Calibri"/>
          <w:bCs/>
          <w:iCs/>
          <w:sz w:val="24"/>
          <w:szCs w:val="24"/>
          <w:lang w:val="ru-RU" w:eastAsia="en-US"/>
        </w:rPr>
        <w:t xml:space="preserve"> се </w:t>
      </w:r>
      <w:proofErr w:type="spellStart"/>
      <w:r w:rsidRPr="00280CF4">
        <w:rPr>
          <w:rFonts w:eastAsia="Calibri"/>
          <w:bCs/>
          <w:iCs/>
          <w:sz w:val="24"/>
          <w:szCs w:val="24"/>
          <w:lang w:val="ru-RU" w:eastAsia="en-US"/>
        </w:rPr>
        <w:t>зачита</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изписаната</w:t>
      </w:r>
      <w:proofErr w:type="spellEnd"/>
      <w:r w:rsidRPr="00280CF4">
        <w:rPr>
          <w:rFonts w:eastAsia="Calibri"/>
          <w:bCs/>
          <w:iCs/>
          <w:sz w:val="24"/>
          <w:szCs w:val="24"/>
          <w:lang w:val="ru-RU" w:eastAsia="en-US"/>
        </w:rPr>
        <w:t xml:space="preserve"> словом.</w:t>
      </w:r>
    </w:p>
    <w:p w:rsidR="003D7A22" w:rsidRPr="00280CF4" w:rsidRDefault="003D7A22" w:rsidP="003D7A22">
      <w:pPr>
        <w:widowControl/>
        <w:autoSpaceDE/>
        <w:autoSpaceDN/>
        <w:adjustRightInd/>
        <w:spacing w:afterLines="120" w:after="288" w:line="276" w:lineRule="auto"/>
        <w:jc w:val="both"/>
        <w:rPr>
          <w:rFonts w:eastAsia="Calibri"/>
          <w:bCs/>
          <w:iCs/>
          <w:sz w:val="24"/>
          <w:szCs w:val="24"/>
          <w:lang w:val="ru-RU" w:eastAsia="en-US"/>
        </w:rPr>
      </w:pPr>
      <w:r w:rsidRPr="00280CF4">
        <w:rPr>
          <w:rFonts w:eastAsia="Calibri"/>
          <w:bCs/>
          <w:iCs/>
          <w:sz w:val="24"/>
          <w:szCs w:val="24"/>
          <w:lang w:val="ru-RU" w:eastAsia="en-US"/>
        </w:rPr>
        <w:t xml:space="preserve">В </w:t>
      </w:r>
      <w:proofErr w:type="spellStart"/>
      <w:r w:rsidRPr="00280CF4">
        <w:rPr>
          <w:rFonts w:eastAsia="Calibri"/>
          <w:bCs/>
          <w:iCs/>
          <w:sz w:val="24"/>
          <w:szCs w:val="24"/>
          <w:lang w:val="ru-RU" w:eastAsia="en-US"/>
        </w:rPr>
        <w:t>предлаганата</w:t>
      </w:r>
      <w:proofErr w:type="spellEnd"/>
      <w:r w:rsidRPr="00280CF4">
        <w:rPr>
          <w:rFonts w:eastAsia="Calibri"/>
          <w:bCs/>
          <w:iCs/>
          <w:sz w:val="24"/>
          <w:szCs w:val="24"/>
          <w:lang w:val="ru-RU" w:eastAsia="en-US"/>
        </w:rPr>
        <w:t xml:space="preserve"> цена </w:t>
      </w:r>
      <w:proofErr w:type="spellStart"/>
      <w:r w:rsidRPr="00280CF4">
        <w:rPr>
          <w:rFonts w:eastAsia="Calibri"/>
          <w:bCs/>
          <w:iCs/>
          <w:sz w:val="24"/>
          <w:szCs w:val="24"/>
          <w:lang w:val="ru-RU" w:eastAsia="en-US"/>
        </w:rPr>
        <w:t>са</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включени</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всички</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разходи</w:t>
      </w:r>
      <w:proofErr w:type="spellEnd"/>
      <w:r w:rsidRPr="00280CF4">
        <w:rPr>
          <w:rFonts w:eastAsia="Calibri"/>
          <w:bCs/>
          <w:iCs/>
          <w:sz w:val="24"/>
          <w:szCs w:val="24"/>
          <w:lang w:val="ru-RU" w:eastAsia="en-US"/>
        </w:rPr>
        <w:t xml:space="preserve">, </w:t>
      </w:r>
      <w:proofErr w:type="spellStart"/>
      <w:r w:rsidRPr="00280CF4">
        <w:rPr>
          <w:rFonts w:eastAsia="Calibri"/>
          <w:bCs/>
          <w:iCs/>
          <w:sz w:val="24"/>
          <w:szCs w:val="24"/>
          <w:lang w:val="ru-RU" w:eastAsia="en-US"/>
        </w:rPr>
        <w:t>свързани</w:t>
      </w:r>
      <w:proofErr w:type="spellEnd"/>
      <w:r w:rsidRPr="00280CF4">
        <w:rPr>
          <w:rFonts w:eastAsia="Calibri"/>
          <w:bCs/>
          <w:iCs/>
          <w:sz w:val="24"/>
          <w:szCs w:val="24"/>
          <w:lang w:val="ru-RU" w:eastAsia="en-US"/>
        </w:rPr>
        <w:t xml:space="preserve"> с </w:t>
      </w:r>
      <w:proofErr w:type="spellStart"/>
      <w:r w:rsidRPr="00280CF4">
        <w:rPr>
          <w:rFonts w:eastAsia="Calibri"/>
          <w:bCs/>
          <w:iCs/>
          <w:sz w:val="24"/>
          <w:szCs w:val="24"/>
          <w:lang w:val="ru-RU" w:eastAsia="en-US"/>
        </w:rPr>
        <w:t>качественото</w:t>
      </w:r>
      <w:proofErr w:type="spellEnd"/>
      <w:r w:rsidRPr="00280CF4">
        <w:rPr>
          <w:rFonts w:eastAsia="Calibri"/>
          <w:bCs/>
          <w:iCs/>
          <w:sz w:val="24"/>
          <w:szCs w:val="24"/>
          <w:lang w:val="ru-RU" w:eastAsia="en-US"/>
        </w:rPr>
        <w:t xml:space="preserve"> на </w:t>
      </w:r>
      <w:proofErr w:type="spellStart"/>
      <w:r w:rsidRPr="00280CF4">
        <w:rPr>
          <w:rFonts w:eastAsia="Calibri"/>
          <w:bCs/>
          <w:iCs/>
          <w:sz w:val="24"/>
          <w:szCs w:val="24"/>
          <w:lang w:val="ru-RU" w:eastAsia="en-US"/>
        </w:rPr>
        <w:t>изпълнение</w:t>
      </w:r>
      <w:proofErr w:type="spellEnd"/>
      <w:r w:rsidRPr="00280CF4">
        <w:rPr>
          <w:rFonts w:eastAsia="Calibri"/>
          <w:bCs/>
          <w:iCs/>
          <w:sz w:val="24"/>
          <w:szCs w:val="24"/>
          <w:lang w:val="ru-RU" w:eastAsia="en-US"/>
        </w:rPr>
        <w:t xml:space="preserve"> на </w:t>
      </w:r>
      <w:proofErr w:type="spellStart"/>
      <w:r w:rsidRPr="00280CF4">
        <w:rPr>
          <w:rFonts w:eastAsia="Calibri"/>
          <w:bCs/>
          <w:iCs/>
          <w:sz w:val="24"/>
          <w:szCs w:val="24"/>
          <w:lang w:val="ru-RU" w:eastAsia="en-US"/>
        </w:rPr>
        <w:t>поръчката</w:t>
      </w:r>
      <w:proofErr w:type="spellEnd"/>
      <w:r>
        <w:rPr>
          <w:rFonts w:eastAsia="Calibri"/>
          <w:bCs/>
          <w:iCs/>
          <w:sz w:val="24"/>
          <w:szCs w:val="24"/>
          <w:lang w:val="ru-RU" w:eastAsia="en-US"/>
        </w:rPr>
        <w:t xml:space="preserve"> за </w:t>
      </w:r>
      <w:proofErr w:type="spellStart"/>
      <w:r>
        <w:rPr>
          <w:rFonts w:eastAsia="Calibri"/>
          <w:bCs/>
          <w:iCs/>
          <w:sz w:val="24"/>
          <w:szCs w:val="24"/>
          <w:lang w:val="ru-RU" w:eastAsia="en-US"/>
        </w:rPr>
        <w:t>целия</w:t>
      </w:r>
      <w:proofErr w:type="spellEnd"/>
      <w:r>
        <w:rPr>
          <w:rFonts w:eastAsia="Calibri"/>
          <w:bCs/>
          <w:iCs/>
          <w:sz w:val="24"/>
          <w:szCs w:val="24"/>
          <w:lang w:val="ru-RU" w:eastAsia="en-US"/>
        </w:rPr>
        <w:t xml:space="preserve"> срок на договора</w:t>
      </w:r>
      <w:r w:rsidRPr="00280CF4">
        <w:rPr>
          <w:rFonts w:eastAsia="Calibri"/>
          <w:bCs/>
          <w:iCs/>
          <w:sz w:val="24"/>
          <w:szCs w:val="24"/>
          <w:lang w:val="ru-RU" w:eastAsia="en-US"/>
        </w:rPr>
        <w:t>.</w:t>
      </w:r>
    </w:p>
    <w:p w:rsidR="003D7A22" w:rsidRPr="00280CF4" w:rsidRDefault="003D7A22" w:rsidP="003D7A22">
      <w:pPr>
        <w:widowControl/>
        <w:autoSpaceDE/>
        <w:autoSpaceDN/>
        <w:adjustRightInd/>
        <w:spacing w:afterLines="120" w:after="288" w:line="276" w:lineRule="auto"/>
        <w:jc w:val="both"/>
        <w:rPr>
          <w:rFonts w:eastAsia="Calibri"/>
          <w:b/>
          <w:bCs/>
          <w:sz w:val="24"/>
          <w:szCs w:val="24"/>
          <w:lang w:val="ru-RU" w:eastAsia="en-US"/>
        </w:rPr>
      </w:pPr>
      <w:proofErr w:type="gramStart"/>
      <w:r w:rsidRPr="00280CF4">
        <w:rPr>
          <w:rFonts w:eastAsia="Calibri"/>
          <w:b/>
          <w:bCs/>
          <w:sz w:val="24"/>
          <w:szCs w:val="24"/>
          <w:lang w:val="ru-RU" w:eastAsia="en-US"/>
        </w:rPr>
        <w:t>Дата:</w:t>
      </w:r>
      <w:r w:rsidRPr="00280CF4">
        <w:rPr>
          <w:rFonts w:eastAsia="Calibri"/>
          <w:b/>
          <w:bCs/>
          <w:sz w:val="24"/>
          <w:szCs w:val="24"/>
          <w:lang w:val="ru-RU" w:eastAsia="en-US"/>
        </w:rPr>
        <w:tab/>
      </w:r>
      <w:proofErr w:type="gramEnd"/>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proofErr w:type="spellStart"/>
      <w:r w:rsidRPr="00280CF4">
        <w:rPr>
          <w:rFonts w:eastAsia="Calibri"/>
          <w:b/>
          <w:bCs/>
          <w:sz w:val="24"/>
          <w:szCs w:val="24"/>
          <w:lang w:val="ru-RU" w:eastAsia="en-US"/>
        </w:rPr>
        <w:t>Подпис</w:t>
      </w:r>
      <w:proofErr w:type="spellEnd"/>
      <w:r w:rsidRPr="00280CF4">
        <w:rPr>
          <w:rFonts w:eastAsia="Calibri"/>
          <w:b/>
          <w:bCs/>
          <w:sz w:val="24"/>
          <w:szCs w:val="24"/>
          <w:lang w:val="ru-RU" w:eastAsia="en-US"/>
        </w:rPr>
        <w:t xml:space="preserve"> и </w:t>
      </w:r>
      <w:proofErr w:type="spellStart"/>
      <w:r w:rsidRPr="00280CF4">
        <w:rPr>
          <w:rFonts w:eastAsia="Calibri"/>
          <w:b/>
          <w:bCs/>
          <w:sz w:val="24"/>
          <w:szCs w:val="24"/>
          <w:lang w:val="ru-RU" w:eastAsia="en-US"/>
        </w:rPr>
        <w:t>печат</w:t>
      </w:r>
      <w:proofErr w:type="spellEnd"/>
      <w:r w:rsidRPr="00280CF4">
        <w:rPr>
          <w:rFonts w:eastAsia="Calibri"/>
          <w:b/>
          <w:bCs/>
          <w:sz w:val="24"/>
          <w:szCs w:val="24"/>
          <w:lang w:val="ru-RU" w:eastAsia="en-US"/>
        </w:rPr>
        <w:t>:  ……………………....</w:t>
      </w:r>
    </w:p>
    <w:p w:rsidR="003D7A22" w:rsidRPr="00280CF4" w:rsidRDefault="003D7A22" w:rsidP="003D7A22">
      <w:pPr>
        <w:widowControl/>
        <w:autoSpaceDE/>
        <w:autoSpaceDN/>
        <w:adjustRightInd/>
        <w:spacing w:afterLines="120" w:after="288" w:line="276" w:lineRule="auto"/>
        <w:jc w:val="both"/>
        <w:rPr>
          <w:rFonts w:eastAsia="Calibri"/>
          <w:b/>
          <w:bCs/>
          <w:i/>
          <w:iCs/>
          <w:sz w:val="24"/>
          <w:szCs w:val="24"/>
          <w:lang w:val="ru-RU" w:eastAsia="en-US"/>
        </w:rPr>
      </w:pPr>
      <w:r w:rsidRPr="00280CF4">
        <w:rPr>
          <w:rFonts w:eastAsia="Calibri"/>
          <w:sz w:val="24"/>
          <w:szCs w:val="24"/>
          <w:lang w:val="ru-RU" w:eastAsia="en-US"/>
        </w:rPr>
        <w:t>(</w:t>
      </w:r>
      <w:proofErr w:type="spellStart"/>
      <w:r w:rsidRPr="00280CF4">
        <w:rPr>
          <w:rFonts w:eastAsia="Calibri"/>
          <w:sz w:val="24"/>
          <w:szCs w:val="24"/>
          <w:lang w:val="ru-RU" w:eastAsia="en-US"/>
        </w:rPr>
        <w:t>име</w:t>
      </w:r>
      <w:proofErr w:type="spellEnd"/>
      <w:r w:rsidRPr="00280CF4">
        <w:rPr>
          <w:rFonts w:eastAsia="Calibri"/>
          <w:sz w:val="24"/>
          <w:szCs w:val="24"/>
          <w:lang w:val="ru-RU" w:eastAsia="en-US"/>
        </w:rPr>
        <w:t xml:space="preserve">, </w:t>
      </w:r>
      <w:proofErr w:type="spellStart"/>
      <w:r w:rsidRPr="00280CF4">
        <w:rPr>
          <w:rFonts w:eastAsia="Calibri"/>
          <w:sz w:val="24"/>
          <w:szCs w:val="24"/>
          <w:lang w:val="ru-RU" w:eastAsia="en-US"/>
        </w:rPr>
        <w:t>длъжност</w:t>
      </w:r>
      <w:proofErr w:type="spellEnd"/>
      <w:r w:rsidRPr="00280CF4">
        <w:rPr>
          <w:rFonts w:eastAsia="Calibri"/>
          <w:sz w:val="24"/>
          <w:szCs w:val="24"/>
          <w:lang w:val="ru-RU" w:eastAsia="en-US"/>
        </w:rPr>
        <w:t>)</w:t>
      </w:r>
    </w:p>
    <w:p w:rsidR="003D7A22" w:rsidRPr="002031D4" w:rsidRDefault="003D7A22" w:rsidP="003D7A22">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3D7A22" w:rsidRPr="002031D4" w:rsidRDefault="003D7A22" w:rsidP="003D7A22">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3D7A22" w:rsidRPr="002031D4"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Default="003D7A22" w:rsidP="003D7A22">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w:t>
      </w:r>
      <w:r w:rsidR="004A4789">
        <w:rPr>
          <w:rFonts w:eastAsia="Calibri"/>
          <w:sz w:val="24"/>
          <w:szCs w:val="24"/>
          <w:lang w:eastAsia="en-US"/>
        </w:rPr>
        <w:t>ед документите му за регистрация</w:t>
      </w:r>
      <w:r w:rsidRPr="002031D4">
        <w:rPr>
          <w:rFonts w:eastAsia="Calibri"/>
          <w:sz w:val="24"/>
          <w:szCs w:val="24"/>
          <w:lang w:eastAsia="en-US"/>
        </w:rPr>
        <w:t>.</w:t>
      </w:r>
    </w:p>
    <w:p w:rsidR="003D7A22"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5C2D75" w:rsidRDefault="003D7A22" w:rsidP="003D7A22">
      <w:pPr>
        <w:widowControl/>
        <w:autoSpaceDE/>
        <w:autoSpaceDN/>
        <w:adjustRightInd/>
        <w:spacing w:afterLines="120" w:after="288" w:line="276" w:lineRule="auto"/>
        <w:ind w:left="6804"/>
        <w:jc w:val="both"/>
        <w:rPr>
          <w:rFonts w:eastAsia="Calibri"/>
          <w:sz w:val="24"/>
          <w:szCs w:val="24"/>
          <w:lang w:eastAsia="en-US"/>
        </w:rPr>
      </w:pPr>
      <w:r>
        <w:rPr>
          <w:rFonts w:eastAsia="Calibri"/>
          <w:sz w:val="24"/>
          <w:szCs w:val="24"/>
          <w:lang w:eastAsia="en-US"/>
        </w:rPr>
        <w:t>Образец</w:t>
      </w:r>
      <w:r w:rsidRPr="005C2D75">
        <w:rPr>
          <w:rFonts w:eastAsia="Calibri"/>
          <w:sz w:val="24"/>
          <w:szCs w:val="24"/>
          <w:lang w:eastAsia="en-US"/>
        </w:rPr>
        <w:t xml:space="preserve"> № </w:t>
      </w:r>
      <w:r w:rsidR="008362DC">
        <w:rPr>
          <w:rFonts w:eastAsia="Calibri"/>
          <w:sz w:val="24"/>
          <w:szCs w:val="24"/>
          <w:lang w:eastAsia="en-US"/>
        </w:rPr>
        <w:t>3</w:t>
      </w:r>
    </w:p>
    <w:p w:rsidR="003D7A22" w:rsidRPr="005C2D75" w:rsidRDefault="003D7A22" w:rsidP="003D7A22">
      <w:pPr>
        <w:widowControl/>
        <w:autoSpaceDE/>
        <w:autoSpaceDN/>
        <w:adjustRightInd/>
        <w:spacing w:afterLines="120" w:after="288" w:line="276" w:lineRule="auto"/>
        <w:jc w:val="center"/>
        <w:rPr>
          <w:rFonts w:eastAsia="Calibri"/>
          <w:b/>
          <w:sz w:val="24"/>
          <w:szCs w:val="24"/>
          <w:lang w:eastAsia="en-US"/>
        </w:rPr>
      </w:pPr>
      <w:r w:rsidRPr="005C2D75">
        <w:rPr>
          <w:rFonts w:eastAsia="Calibri"/>
          <w:b/>
          <w:sz w:val="24"/>
          <w:szCs w:val="24"/>
          <w:lang w:eastAsia="en-US"/>
        </w:rPr>
        <w:t>ДЕКЛАРАЦИЯ</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w:t>
      </w:r>
      <w:r w:rsidRPr="003319A8">
        <w:rPr>
          <w:rFonts w:eastAsia="Calibri"/>
          <w:sz w:val="24"/>
          <w:szCs w:val="24"/>
          <w:lang w:eastAsia="en-US"/>
        </w:rPr>
        <w:t xml:space="preserve">обществена поръчка с предмет: </w:t>
      </w:r>
      <w:r w:rsidRPr="00AF6FA1">
        <w:rPr>
          <w:rFonts w:eastAsia="Calibri"/>
          <w:b/>
          <w:bCs/>
          <w:sz w:val="24"/>
          <w:szCs w:val="24"/>
          <w:lang w:eastAsia="en-US"/>
        </w:rPr>
        <w:t>“</w:t>
      </w:r>
      <w:r w:rsidR="004A4789">
        <w:rPr>
          <w:rFonts w:eastAsia="Calibri"/>
          <w:b/>
          <w:bCs/>
          <w:sz w:val="24"/>
          <w:szCs w:val="24"/>
          <w:lang w:eastAsia="en-US"/>
        </w:rPr>
        <w:t>………………………………………………………………………………………………..</w:t>
      </w:r>
      <w:r w:rsidRPr="00AF6FA1">
        <w:rPr>
          <w:rFonts w:eastAsia="Calibri"/>
          <w:b/>
          <w:bCs/>
          <w:sz w:val="24"/>
          <w:szCs w:val="24"/>
          <w:lang w:eastAsia="en-US"/>
        </w:rPr>
        <w:t>“</w:t>
      </w:r>
      <w:r w:rsidRPr="00265ACC">
        <w:rPr>
          <w:rFonts w:eastAsia="Calibri"/>
          <w:b/>
          <w:sz w:val="24"/>
          <w:szCs w:val="24"/>
          <w:lang w:eastAsia="en-US"/>
        </w:rPr>
        <w:t>,</w:t>
      </w:r>
    </w:p>
    <w:p w:rsidR="003D7A22" w:rsidRPr="003319A8" w:rsidRDefault="003D7A22" w:rsidP="003D7A22">
      <w:pPr>
        <w:widowControl/>
        <w:autoSpaceDE/>
        <w:autoSpaceDN/>
        <w:adjustRightInd/>
        <w:spacing w:afterLines="120" w:after="288" w:line="276" w:lineRule="auto"/>
        <w:jc w:val="center"/>
        <w:rPr>
          <w:rFonts w:eastAsia="Calibri"/>
          <w:b/>
          <w:sz w:val="24"/>
          <w:szCs w:val="24"/>
          <w:lang w:eastAsia="en-US"/>
        </w:rPr>
      </w:pPr>
      <w:r w:rsidRPr="003319A8">
        <w:rPr>
          <w:rFonts w:eastAsia="Calibri"/>
          <w:b/>
          <w:sz w:val="24"/>
          <w:szCs w:val="24"/>
          <w:lang w:eastAsia="en-US"/>
        </w:rPr>
        <w:t>ДЕКЛАРИРАМ:</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D7A22" w:rsidRPr="003319A8" w:rsidRDefault="003D7A22" w:rsidP="003D7A22">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1 се оставя вярното, а ненужното се зачертава.</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D7A22" w:rsidRPr="003319A8" w:rsidRDefault="003D7A22" w:rsidP="003D7A22">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2 се оставя вярното, а ненужното се зачертава.</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3D7A22" w:rsidRPr="003319A8" w:rsidRDefault="003D7A22" w:rsidP="003D7A22">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4A4789" w:rsidRDefault="004A4789" w:rsidP="003D7A22">
      <w:pPr>
        <w:widowControl/>
        <w:autoSpaceDE/>
        <w:autoSpaceDN/>
        <w:adjustRightInd/>
        <w:spacing w:afterLines="120" w:after="288" w:line="276" w:lineRule="auto"/>
        <w:jc w:val="both"/>
        <w:rPr>
          <w:rFonts w:eastAsia="Calibri"/>
          <w:sz w:val="24"/>
          <w:szCs w:val="24"/>
          <w:lang w:eastAsia="en-US"/>
        </w:rPr>
      </w:pP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Известна ми е отговорността по чл. 313 от Наказателния кодекс за посочване на неверни данни.</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Дата </w:t>
      </w:r>
      <w:r w:rsidRPr="005C2D75">
        <w:rPr>
          <w:rFonts w:eastAsia="Calibri"/>
          <w:sz w:val="24"/>
          <w:szCs w:val="24"/>
          <w:lang w:eastAsia="en-US"/>
        </w:rPr>
        <w:tab/>
        <w:t>............................/ ............................/ ............................</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Име и фамилия</w:t>
      </w:r>
      <w:r w:rsidRPr="005C2D75">
        <w:rPr>
          <w:rFonts w:eastAsia="Calibri"/>
          <w:sz w:val="24"/>
          <w:szCs w:val="24"/>
          <w:lang w:eastAsia="en-US"/>
        </w:rPr>
        <w:tab/>
        <w:t>..........................................................................................</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Подпис на лицето и печат</w:t>
      </w:r>
      <w:r w:rsidRPr="005C2D75">
        <w:rPr>
          <w:rFonts w:eastAsia="Calibri"/>
          <w:sz w:val="24"/>
          <w:szCs w:val="24"/>
          <w:lang w:eastAsia="en-US"/>
        </w:rPr>
        <w:tab/>
        <w:t>...........................................................................................</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Забележки: </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w:t>
      </w:r>
      <w:r w:rsidRPr="005C2D75">
        <w:rPr>
          <w:rFonts w:eastAsia="Calibri"/>
          <w:sz w:val="24"/>
          <w:szCs w:val="24"/>
          <w:lang w:eastAsia="en-US"/>
        </w:rPr>
        <w:tab/>
        <w:t>1. Декларацията се представя от представляващия участника по търговска регистрация.</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В случай, че участникът е обединение от няколко лица, декларацията се представя от всяко едно от тях.</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2.</w:t>
      </w:r>
      <w:r w:rsidRPr="005C2D75">
        <w:rPr>
          <w:rFonts w:eastAsia="Calibri"/>
          <w:sz w:val="24"/>
          <w:szCs w:val="24"/>
          <w:lang w:eastAsia="en-US"/>
        </w:rPr>
        <w:tab/>
        <w:t>„Юрисдикции с преференциален данъчен режим”</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w:t>
      </w:r>
      <w:r w:rsidRPr="005C2D75">
        <w:rPr>
          <w:rFonts w:eastAsia="Calibri"/>
          <w:sz w:val="24"/>
          <w:szCs w:val="24"/>
          <w:lang w:eastAsia="en-US"/>
        </w:rPr>
        <w:lastRenderedPageBreak/>
        <w:t xml:space="preserve">от 60 на сто по-нисък от подоходния или корпоративния данък върху тези доходи в Република България. </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3. „Свързани лица”</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ab/>
        <w:t>По смисъла на § 1 от ДР на ТЗ „свързани лица” са:</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2. работодател и работник;</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лицата, едното от които участва в управлението на дружеството на другото;</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4. съдружниците;</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5. дружество и лице, което притежава повече от 5 на сто от дяловете и акциите, издадени с право на глас в дружеството;</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6. лицата, чиято дейност се контролира пряко или косвено от трето лице;</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7. лицата, които съвместно контролират пряко или косвено трето лице;</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8. лицата, едното от които е търговски представител на другото;</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9. лицата, едното от които е направило дарение в полза на другото.</w:t>
      </w:r>
    </w:p>
    <w:p w:rsidR="003D7A22" w:rsidRPr="005C2D75" w:rsidRDefault="003D7A22" w:rsidP="003D7A22">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EF20E2" w:rsidRDefault="00EF20E2" w:rsidP="003D7A22">
      <w:pPr>
        <w:widowControl/>
        <w:autoSpaceDE/>
        <w:autoSpaceDN/>
        <w:adjustRightInd/>
        <w:spacing w:afterLines="120" w:after="288" w:line="276" w:lineRule="auto"/>
        <w:ind w:left="5812"/>
        <w:jc w:val="center"/>
        <w:rPr>
          <w:rFonts w:eastAsia="Calibri"/>
          <w:b/>
          <w:sz w:val="24"/>
          <w:szCs w:val="24"/>
          <w:lang w:eastAsia="en-US"/>
        </w:rPr>
      </w:pPr>
    </w:p>
    <w:p w:rsidR="00EF20E2" w:rsidRDefault="00EF20E2" w:rsidP="003D7A22">
      <w:pPr>
        <w:widowControl/>
        <w:autoSpaceDE/>
        <w:autoSpaceDN/>
        <w:adjustRightInd/>
        <w:spacing w:afterLines="120" w:after="288" w:line="276" w:lineRule="auto"/>
        <w:ind w:left="5812"/>
        <w:jc w:val="center"/>
        <w:rPr>
          <w:rFonts w:eastAsia="Calibri"/>
          <w:b/>
          <w:sz w:val="24"/>
          <w:szCs w:val="24"/>
          <w:lang w:eastAsia="en-US"/>
        </w:rPr>
      </w:pPr>
    </w:p>
    <w:p w:rsidR="003D7A22" w:rsidRDefault="003D7A22" w:rsidP="008362DC">
      <w:pPr>
        <w:widowControl/>
        <w:autoSpaceDE/>
        <w:autoSpaceDN/>
        <w:adjustRightInd/>
        <w:spacing w:line="276" w:lineRule="auto"/>
        <w:ind w:left="5812"/>
        <w:jc w:val="center"/>
        <w:rPr>
          <w:rFonts w:eastAsia="Calibri"/>
          <w:b/>
          <w:sz w:val="24"/>
          <w:szCs w:val="24"/>
          <w:lang w:eastAsia="en-US"/>
        </w:rPr>
      </w:pPr>
      <w:r>
        <w:rPr>
          <w:rFonts w:eastAsia="Calibri"/>
          <w:b/>
          <w:sz w:val="24"/>
          <w:szCs w:val="24"/>
          <w:lang w:eastAsia="en-US"/>
        </w:rPr>
        <w:t>Приложение № 1а</w:t>
      </w:r>
    </w:p>
    <w:p w:rsidR="008362DC" w:rsidRPr="008362DC" w:rsidRDefault="008362DC" w:rsidP="008362DC">
      <w:pPr>
        <w:widowControl/>
        <w:autoSpaceDE/>
        <w:autoSpaceDN/>
        <w:adjustRightInd/>
        <w:spacing w:line="276" w:lineRule="auto"/>
        <w:ind w:left="5812"/>
        <w:rPr>
          <w:rFonts w:eastAsia="Calibri"/>
          <w:i/>
          <w:sz w:val="24"/>
          <w:szCs w:val="24"/>
          <w:lang w:eastAsia="en-US"/>
        </w:rPr>
      </w:pPr>
      <w:r w:rsidRPr="008362DC">
        <w:rPr>
          <w:rFonts w:eastAsia="Calibri"/>
          <w:i/>
          <w:sz w:val="24"/>
          <w:szCs w:val="24"/>
          <w:lang w:eastAsia="en-US"/>
        </w:rPr>
        <w:t>*попълва се от подизпълнител, когато е необходимо</w:t>
      </w:r>
    </w:p>
    <w:p w:rsidR="003D7A22" w:rsidRPr="00493DE5" w:rsidRDefault="003D7A22" w:rsidP="003D7A22">
      <w:pPr>
        <w:widowControl/>
        <w:autoSpaceDE/>
        <w:autoSpaceDN/>
        <w:adjustRightInd/>
        <w:spacing w:afterLines="120" w:after="288" w:line="276" w:lineRule="auto"/>
        <w:jc w:val="center"/>
        <w:rPr>
          <w:rFonts w:eastAsia="Calibri"/>
          <w:b/>
          <w:sz w:val="24"/>
          <w:szCs w:val="24"/>
          <w:lang w:eastAsia="en-US"/>
        </w:rPr>
      </w:pPr>
      <w:r w:rsidRPr="00493DE5">
        <w:rPr>
          <w:rFonts w:eastAsia="Calibri"/>
          <w:b/>
          <w:sz w:val="24"/>
          <w:szCs w:val="24"/>
          <w:lang w:eastAsia="en-US"/>
        </w:rPr>
        <w:t>Д Е К Л А Р А Ц И Я</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Подписаният/ата/</w:t>
      </w:r>
      <w:proofErr w:type="spellStart"/>
      <w:r w:rsidRPr="00493DE5">
        <w:rPr>
          <w:rFonts w:eastAsia="Calibri"/>
          <w:sz w:val="24"/>
          <w:szCs w:val="24"/>
          <w:lang w:eastAsia="en-US"/>
        </w:rPr>
        <w:t>ите</w:t>
      </w:r>
      <w:proofErr w:type="spellEnd"/>
      <w:r w:rsidRPr="00493DE5">
        <w:rPr>
          <w:rFonts w:eastAsia="Calibri"/>
          <w:sz w:val="24"/>
          <w:szCs w:val="24"/>
          <w:lang w:eastAsia="en-US"/>
        </w:rPr>
        <w:t xml:space="preserve"> ................................................................................................................................... (трите имена)</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с данни по документ за самоличност .......................................................................................... (номер на лична карта, дата, орган и място на издаването)</w:t>
      </w:r>
    </w:p>
    <w:p w:rsidR="003D7A22" w:rsidRPr="003F1C22" w:rsidRDefault="003D7A22" w:rsidP="003D7A22">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в качеството си на ………….………..…………………………………….………....................................</w:t>
      </w:r>
    </w:p>
    <w:p w:rsidR="003D7A22" w:rsidRPr="003F1C22" w:rsidRDefault="003D7A22" w:rsidP="003D7A22">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(длъжност)</w:t>
      </w:r>
    </w:p>
    <w:p w:rsidR="003D7A22" w:rsidRPr="003F1C22" w:rsidRDefault="003D7A22" w:rsidP="003D7A22">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 подизпълнител: .………………………………………………………………..................</w:t>
      </w:r>
    </w:p>
    <w:p w:rsidR="003D7A22" w:rsidRPr="003F1C22" w:rsidRDefault="003D7A22" w:rsidP="003D7A22">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(наименование на подизпълнителя)</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ЕИК/БУЛСТАТ …............................................................................,</w:t>
      </w:r>
    </w:p>
    <w:p w:rsidR="003D7A22" w:rsidRDefault="003D7A22" w:rsidP="003D7A22">
      <w:pPr>
        <w:widowControl/>
        <w:autoSpaceDE/>
        <w:autoSpaceDN/>
        <w:adjustRightInd/>
        <w:spacing w:afterLines="120" w:after="288" w:line="276" w:lineRule="auto"/>
        <w:jc w:val="both"/>
        <w:rPr>
          <w:rFonts w:eastAsia="Calibri"/>
          <w:b/>
          <w:bCs/>
          <w:sz w:val="24"/>
          <w:szCs w:val="24"/>
          <w:lang w:eastAsia="en-US"/>
        </w:rPr>
      </w:pPr>
      <w:r w:rsidRPr="00493D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Pr="00AF6FA1">
        <w:rPr>
          <w:rFonts w:eastAsia="Calibri"/>
          <w:b/>
          <w:bCs/>
          <w:sz w:val="24"/>
          <w:szCs w:val="24"/>
          <w:lang w:eastAsia="en-US"/>
        </w:rPr>
        <w:t>“</w:t>
      </w:r>
      <w:r w:rsidR="004A4789">
        <w:rPr>
          <w:rFonts w:eastAsia="Calibri"/>
          <w:b/>
          <w:bCs/>
          <w:sz w:val="24"/>
          <w:szCs w:val="24"/>
          <w:lang w:eastAsia="en-US"/>
        </w:rPr>
        <w:t>……………………………………………………………………………………</w:t>
      </w:r>
      <w:r w:rsidRPr="00AF6FA1">
        <w:rPr>
          <w:rFonts w:eastAsia="Calibri"/>
          <w:b/>
          <w:bCs/>
          <w:sz w:val="24"/>
          <w:szCs w:val="24"/>
          <w:lang w:eastAsia="en-US"/>
        </w:rPr>
        <w:t>“</w:t>
      </w:r>
      <w:r>
        <w:rPr>
          <w:rFonts w:eastAsia="Calibri"/>
          <w:b/>
          <w:bCs/>
          <w:sz w:val="24"/>
          <w:szCs w:val="24"/>
          <w:lang w:eastAsia="en-US"/>
        </w:rPr>
        <w:t>,</w:t>
      </w:r>
    </w:p>
    <w:p w:rsidR="008362DC" w:rsidRPr="00493DE5" w:rsidRDefault="008362DC" w:rsidP="003D7A22">
      <w:pPr>
        <w:widowControl/>
        <w:autoSpaceDE/>
        <w:autoSpaceDN/>
        <w:adjustRightInd/>
        <w:spacing w:afterLines="120" w:after="288" w:line="276" w:lineRule="auto"/>
        <w:jc w:val="both"/>
        <w:rPr>
          <w:rFonts w:eastAsia="Calibri"/>
          <w:sz w:val="24"/>
          <w:szCs w:val="24"/>
          <w:lang w:eastAsia="en-US"/>
        </w:rPr>
      </w:pPr>
      <w:r>
        <w:rPr>
          <w:rFonts w:eastAsia="Calibri"/>
          <w:b/>
          <w:bCs/>
          <w:sz w:val="24"/>
          <w:szCs w:val="24"/>
          <w:lang w:eastAsia="en-US"/>
        </w:rPr>
        <w:t>обособена позиция ………………………………………………………..</w:t>
      </w:r>
    </w:p>
    <w:p w:rsidR="003D7A22" w:rsidRPr="00493DE5" w:rsidRDefault="003D7A22" w:rsidP="003D7A22">
      <w:pPr>
        <w:widowControl/>
        <w:autoSpaceDE/>
        <w:autoSpaceDN/>
        <w:adjustRightInd/>
        <w:spacing w:afterLines="120" w:after="288" w:line="276" w:lineRule="auto"/>
        <w:jc w:val="center"/>
        <w:rPr>
          <w:rFonts w:eastAsia="Calibri"/>
          <w:sz w:val="24"/>
          <w:szCs w:val="24"/>
          <w:lang w:eastAsia="en-US"/>
        </w:rPr>
      </w:pPr>
      <w:r w:rsidRPr="00493DE5">
        <w:rPr>
          <w:rFonts w:eastAsia="Calibri"/>
          <w:sz w:val="24"/>
          <w:szCs w:val="24"/>
          <w:lang w:eastAsia="en-US"/>
        </w:rPr>
        <w:t>ДЕКЛАРИРАМ,</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че съм съгласен да участвам в обществена поръчка с </w:t>
      </w:r>
      <w:r>
        <w:rPr>
          <w:rFonts w:eastAsia="Calibri"/>
          <w:sz w:val="24"/>
          <w:szCs w:val="24"/>
          <w:lang w:eastAsia="en-US"/>
        </w:rPr>
        <w:t xml:space="preserve">горепосочения предмет </w:t>
      </w:r>
      <w:r w:rsidRPr="00493DE5">
        <w:rPr>
          <w:rFonts w:eastAsia="Calibri"/>
          <w:sz w:val="24"/>
          <w:szCs w:val="24"/>
          <w:lang w:eastAsia="en-US"/>
        </w:rPr>
        <w:t>като подизпълнител на участника .…………………………………………………..……….....................................................…</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(наименование на участника)</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Известна ми е отговорността по чл. 313 от Наказателния кодекс за посочване на неверни данни.</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Дата: …………………..</w:t>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t>ДЕКЛАРАТОР: ..................................</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                                                                                                   </w:t>
      </w:r>
      <w:r w:rsidRPr="00493DE5">
        <w:rPr>
          <w:rFonts w:eastAsia="Calibri"/>
          <w:sz w:val="24"/>
          <w:szCs w:val="24"/>
          <w:lang w:eastAsia="en-US"/>
        </w:rPr>
        <w:tab/>
      </w:r>
      <w:r w:rsidRPr="00493DE5">
        <w:rPr>
          <w:rFonts w:eastAsia="Calibri"/>
          <w:sz w:val="24"/>
          <w:szCs w:val="24"/>
          <w:lang w:eastAsia="en-US"/>
        </w:rPr>
        <w:tab/>
        <w:t xml:space="preserve">(подпис, печат) </w:t>
      </w:r>
    </w:p>
    <w:p w:rsidR="003D7A22" w:rsidRDefault="003D7A22" w:rsidP="003D7A22">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lastRenderedPageBreak/>
        <w:t>Забележка: Декларацията се попълва от всеки подизпълнител по отделно.</w:t>
      </w:r>
    </w:p>
    <w:p w:rsidR="003D7A22" w:rsidRDefault="004A4789" w:rsidP="004A4789">
      <w:pPr>
        <w:widowControl/>
        <w:autoSpaceDE/>
        <w:autoSpaceDN/>
        <w:adjustRightInd/>
        <w:spacing w:afterLines="120" w:after="288" w:line="276" w:lineRule="auto"/>
        <w:ind w:left="7230"/>
        <w:jc w:val="both"/>
        <w:rPr>
          <w:rFonts w:eastAsia="Calibri"/>
          <w:sz w:val="24"/>
          <w:szCs w:val="24"/>
          <w:lang w:eastAsia="en-US"/>
        </w:rPr>
      </w:pPr>
      <w:r>
        <w:rPr>
          <w:rFonts w:eastAsia="Calibri"/>
          <w:sz w:val="24"/>
          <w:szCs w:val="24"/>
          <w:lang w:eastAsia="en-US"/>
        </w:rPr>
        <w:t>Приложение</w:t>
      </w:r>
      <w:r w:rsidR="003D7A22">
        <w:rPr>
          <w:rFonts w:eastAsia="Calibri"/>
          <w:sz w:val="24"/>
          <w:szCs w:val="24"/>
          <w:lang w:eastAsia="en-US"/>
        </w:rPr>
        <w:t xml:space="preserve"> № </w:t>
      </w:r>
      <w:r w:rsidR="008362DC">
        <w:rPr>
          <w:rFonts w:eastAsia="Calibri"/>
          <w:sz w:val="24"/>
          <w:szCs w:val="24"/>
          <w:lang w:eastAsia="en-US"/>
        </w:rPr>
        <w:t>4</w:t>
      </w:r>
    </w:p>
    <w:p w:rsidR="003D7A22" w:rsidRPr="004A4789" w:rsidRDefault="003D7A22" w:rsidP="004A4789">
      <w:pPr>
        <w:widowControl/>
        <w:autoSpaceDE/>
        <w:autoSpaceDN/>
        <w:adjustRightInd/>
        <w:spacing w:line="276" w:lineRule="auto"/>
        <w:jc w:val="center"/>
        <w:rPr>
          <w:rFonts w:eastAsia="Calibri"/>
          <w:b/>
          <w:sz w:val="24"/>
          <w:szCs w:val="24"/>
          <w:lang w:eastAsia="en-US"/>
        </w:rPr>
      </w:pPr>
      <w:r w:rsidRPr="004A4789">
        <w:rPr>
          <w:rFonts w:eastAsia="Calibri"/>
          <w:b/>
          <w:sz w:val="24"/>
          <w:szCs w:val="24"/>
          <w:lang w:eastAsia="en-US"/>
        </w:rPr>
        <w:t>ДЕКЛАРАЦИЯ</w:t>
      </w:r>
    </w:p>
    <w:p w:rsidR="003D7A22" w:rsidRPr="00B41EA3" w:rsidRDefault="003D7A22" w:rsidP="004A4789">
      <w:pPr>
        <w:widowControl/>
        <w:autoSpaceDE/>
        <w:autoSpaceDN/>
        <w:adjustRightInd/>
        <w:spacing w:line="276" w:lineRule="auto"/>
        <w:jc w:val="center"/>
        <w:rPr>
          <w:rFonts w:eastAsia="Calibri"/>
          <w:sz w:val="24"/>
          <w:szCs w:val="24"/>
          <w:lang w:eastAsia="en-US"/>
        </w:rPr>
      </w:pPr>
      <w:r w:rsidRPr="00B41EA3">
        <w:rPr>
          <w:rFonts w:eastAsia="Calibri"/>
          <w:sz w:val="24"/>
          <w:szCs w:val="24"/>
          <w:lang w:eastAsia="en-US"/>
        </w:rPr>
        <w:t>за липса на свързаност с друг участник по чл. 101, ал. 11 ЗОП</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(наименование на участника) ЕИК/БУЛСТАТ …................................................................................................................................. </w:t>
      </w:r>
    </w:p>
    <w:p w:rsidR="003D7A22" w:rsidRPr="00493DE5"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 участник в обществена поръчка с предмет </w:t>
      </w:r>
      <w:r w:rsidRPr="00AF6FA1">
        <w:rPr>
          <w:rFonts w:eastAsia="Calibri"/>
          <w:b/>
          <w:bCs/>
          <w:sz w:val="24"/>
          <w:szCs w:val="24"/>
          <w:lang w:eastAsia="en-US"/>
        </w:rPr>
        <w:t>“</w:t>
      </w:r>
      <w:r w:rsidR="004A4789">
        <w:rPr>
          <w:rFonts w:eastAsia="Calibri"/>
          <w:b/>
          <w:bCs/>
          <w:sz w:val="24"/>
          <w:szCs w:val="24"/>
          <w:lang w:eastAsia="en-US"/>
        </w:rPr>
        <w:t>……………………………………………………………………………………….</w:t>
      </w:r>
      <w:r w:rsidRPr="00AF6FA1">
        <w:rPr>
          <w:rFonts w:eastAsia="Calibri"/>
          <w:b/>
          <w:bCs/>
          <w:sz w:val="24"/>
          <w:szCs w:val="24"/>
          <w:lang w:eastAsia="en-US"/>
        </w:rPr>
        <w:t>“</w:t>
      </w:r>
    </w:p>
    <w:p w:rsidR="003D7A22" w:rsidRPr="00B41EA3" w:rsidRDefault="003D7A22" w:rsidP="003D7A22">
      <w:pPr>
        <w:widowControl/>
        <w:autoSpaceDE/>
        <w:autoSpaceDN/>
        <w:adjustRightInd/>
        <w:spacing w:afterLines="120" w:after="288" w:line="276" w:lineRule="auto"/>
        <w:jc w:val="center"/>
        <w:rPr>
          <w:rFonts w:eastAsia="Calibri"/>
          <w:sz w:val="24"/>
          <w:szCs w:val="24"/>
          <w:lang w:eastAsia="en-US"/>
        </w:rPr>
      </w:pPr>
      <w:r w:rsidRPr="00B41EA3">
        <w:rPr>
          <w:rFonts w:eastAsia="Calibri"/>
          <w:sz w:val="24"/>
          <w:szCs w:val="24"/>
          <w:lang w:eastAsia="en-US"/>
        </w:rPr>
        <w:t>ДЕКЛАРИРАМ, че:</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Известна ми е отговорността по чл. 313 НК за неверни данни.</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Задължавам се при промяна на посоченото по – горе обстоятелство да уведомя Възложителя........................</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Дата </w:t>
      </w:r>
      <w:r w:rsidRPr="00B41EA3">
        <w:rPr>
          <w:rFonts w:eastAsia="Calibri"/>
          <w:sz w:val="24"/>
          <w:szCs w:val="24"/>
          <w:lang w:eastAsia="en-US"/>
        </w:rPr>
        <w:tab/>
        <w:t>............................/ ............................/ ............................</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Име и фамилия</w:t>
      </w:r>
      <w:r w:rsidRPr="00B41EA3">
        <w:rPr>
          <w:rFonts w:eastAsia="Calibri"/>
          <w:sz w:val="24"/>
          <w:szCs w:val="24"/>
          <w:lang w:eastAsia="en-US"/>
        </w:rPr>
        <w:tab/>
        <w:t>..........................................................................................</w:t>
      </w:r>
    </w:p>
    <w:p w:rsidR="003D7A22" w:rsidRPr="00B41EA3" w:rsidRDefault="003D7A22" w:rsidP="003D7A22">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 на лицето и печат</w:t>
      </w:r>
      <w:r w:rsidRPr="00B41EA3">
        <w:rPr>
          <w:rFonts w:eastAsia="Calibri"/>
          <w:sz w:val="24"/>
          <w:szCs w:val="24"/>
          <w:lang w:eastAsia="en-US"/>
        </w:rPr>
        <w:tab/>
        <w:t>...........................................................................................</w:t>
      </w:r>
    </w:p>
    <w:p w:rsidR="003D7A22" w:rsidRPr="00CF5DA7" w:rsidRDefault="003D7A22" w:rsidP="003D7A22">
      <w:pPr>
        <w:widowControl/>
        <w:autoSpaceDE/>
        <w:autoSpaceDN/>
        <w:adjustRightInd/>
        <w:spacing w:afterLines="120" w:after="288" w:line="276" w:lineRule="auto"/>
        <w:ind w:left="5670"/>
        <w:jc w:val="center"/>
        <w:rPr>
          <w:rFonts w:eastAsia="Calibri"/>
          <w:b/>
          <w:sz w:val="24"/>
          <w:szCs w:val="24"/>
          <w:lang w:eastAsia="en-US"/>
        </w:rPr>
      </w:pPr>
      <w:r>
        <w:rPr>
          <w:rFonts w:eastAsia="Calibri"/>
          <w:b/>
          <w:sz w:val="24"/>
          <w:szCs w:val="24"/>
          <w:lang w:eastAsia="en-US"/>
        </w:rPr>
        <w:t xml:space="preserve">Приложение № </w:t>
      </w:r>
      <w:r w:rsidR="008362DC">
        <w:rPr>
          <w:rFonts w:eastAsia="Calibri"/>
          <w:b/>
          <w:sz w:val="24"/>
          <w:szCs w:val="24"/>
          <w:lang w:eastAsia="en-US"/>
        </w:rPr>
        <w:t>5</w:t>
      </w:r>
    </w:p>
    <w:p w:rsidR="003D7A22" w:rsidRDefault="003D7A22" w:rsidP="00EA69FD">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ДЕКЛАРАЦИЯ</w:t>
      </w:r>
    </w:p>
    <w:p w:rsidR="00EA69FD" w:rsidRDefault="00EA69FD" w:rsidP="00EA69FD">
      <w:pPr>
        <w:widowControl/>
        <w:autoSpaceDE/>
        <w:autoSpaceDN/>
        <w:adjustRightInd/>
        <w:spacing w:line="276" w:lineRule="auto"/>
        <w:jc w:val="center"/>
        <w:rPr>
          <w:rFonts w:eastAsia="Calibri"/>
          <w:b/>
          <w:sz w:val="24"/>
          <w:szCs w:val="24"/>
          <w:lang w:val="en-US" w:eastAsia="en-US"/>
        </w:rPr>
      </w:pPr>
      <w:r>
        <w:rPr>
          <w:rFonts w:eastAsia="Calibri"/>
          <w:b/>
          <w:sz w:val="24"/>
          <w:szCs w:val="24"/>
          <w:lang w:eastAsia="en-US"/>
        </w:rPr>
        <w:t>По чл. 97, ал. 5 от ППЗОП</w:t>
      </w:r>
    </w:p>
    <w:p w:rsidR="003D7A22" w:rsidRPr="00AE6F77" w:rsidRDefault="00EA69FD" w:rsidP="00EA69FD">
      <w:pPr>
        <w:widowControl/>
        <w:autoSpaceDE/>
        <w:autoSpaceDN/>
        <w:adjustRightInd/>
        <w:spacing w:line="276" w:lineRule="auto"/>
        <w:jc w:val="center"/>
        <w:rPr>
          <w:rFonts w:eastAsia="Calibri"/>
          <w:b/>
          <w:sz w:val="24"/>
          <w:szCs w:val="24"/>
          <w:lang w:eastAsia="en-US"/>
        </w:rPr>
      </w:pPr>
      <w:r>
        <w:rPr>
          <w:rFonts w:eastAsia="Calibri"/>
          <w:b/>
          <w:sz w:val="24"/>
          <w:szCs w:val="24"/>
          <w:lang w:eastAsia="en-US"/>
        </w:rPr>
        <w:lastRenderedPageBreak/>
        <w:t>з</w:t>
      </w:r>
      <w:r w:rsidR="003D7A22" w:rsidRPr="00AE6F77">
        <w:rPr>
          <w:rFonts w:eastAsia="Calibri"/>
          <w:b/>
          <w:sz w:val="24"/>
          <w:szCs w:val="24"/>
          <w:lang w:eastAsia="en-US"/>
        </w:rPr>
        <w:t>а обстоятелствата по чл.</w:t>
      </w:r>
      <w:r w:rsidR="003D7A22" w:rsidRPr="00AE6F77">
        <w:rPr>
          <w:rFonts w:eastAsia="Calibri"/>
          <w:sz w:val="24"/>
          <w:szCs w:val="24"/>
          <w:lang w:eastAsia="en-US"/>
        </w:rPr>
        <w:t xml:space="preserve"> </w:t>
      </w:r>
      <w:r w:rsidR="003D7A22" w:rsidRPr="00AE6F77">
        <w:rPr>
          <w:rFonts w:eastAsia="Calibri"/>
          <w:b/>
          <w:sz w:val="24"/>
          <w:szCs w:val="24"/>
          <w:lang w:eastAsia="en-US"/>
        </w:rPr>
        <w:t>чл. 54, ал. 1, т. 1, 2 и 7 ЗОП</w:t>
      </w:r>
    </w:p>
    <w:p w:rsidR="003D7A22" w:rsidRPr="00AE6F77" w:rsidRDefault="003D7A22" w:rsidP="003D7A22">
      <w:pPr>
        <w:widowControl/>
        <w:autoSpaceDE/>
        <w:autoSpaceDN/>
        <w:adjustRightInd/>
        <w:spacing w:afterLines="120" w:after="288" w:line="276" w:lineRule="auto"/>
        <w:jc w:val="both"/>
        <w:rPr>
          <w:rFonts w:eastAsia="Calibri"/>
          <w:b/>
          <w:sz w:val="24"/>
          <w:szCs w:val="24"/>
          <w:lang w:val="en-US" w:eastAsia="en-US"/>
        </w:rPr>
      </w:pPr>
    </w:p>
    <w:p w:rsidR="003D7A22" w:rsidRPr="00AE6F77" w:rsidRDefault="003D7A22" w:rsidP="003D7A22">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Подписаният/ата .................................................................................................................................................. </w:t>
      </w:r>
      <w:r w:rsidRPr="00AE6F77">
        <w:rPr>
          <w:rFonts w:eastAsia="Calibri"/>
          <w:i/>
          <w:sz w:val="24"/>
          <w:szCs w:val="24"/>
          <w:lang w:eastAsia="en-US"/>
        </w:rPr>
        <w:t>(трите имена)</w:t>
      </w:r>
    </w:p>
    <w:p w:rsidR="003D7A22" w:rsidRPr="00AE6F77" w:rsidRDefault="003D7A22" w:rsidP="003D7A22">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с данни по документ за самоличност ...................................................................................................... </w:t>
      </w:r>
      <w:r w:rsidRPr="00AE6F77">
        <w:rPr>
          <w:rFonts w:eastAsia="Calibri"/>
          <w:i/>
          <w:sz w:val="24"/>
          <w:szCs w:val="24"/>
          <w:lang w:eastAsia="en-US"/>
        </w:rPr>
        <w:t>(номер на лична карта, дата, орган и място на издаването)</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в качеството си на .....................................................................................................................................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(длъжност)</w:t>
      </w:r>
      <w:r w:rsidRPr="00AE6F77">
        <w:rPr>
          <w:rFonts w:eastAsia="Calibri"/>
          <w:sz w:val="24"/>
          <w:szCs w:val="24"/>
          <w:lang w:eastAsia="en-US"/>
        </w:rPr>
        <w:t xml:space="preserve">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на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(наименование на участника)</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ЕИК/БУЛСТАТ ….................................................................</w:t>
      </w:r>
      <w:r w:rsidRPr="00AE6F77">
        <w:rPr>
          <w:rFonts w:eastAsia="Calibri"/>
          <w:sz w:val="24"/>
          <w:szCs w:val="24"/>
          <w:lang w:val="en-US" w:eastAsia="en-US"/>
        </w:rPr>
        <w:t>...........</w:t>
      </w:r>
      <w:r w:rsidRPr="00AE6F77">
        <w:rPr>
          <w:rFonts w:eastAsia="Calibri"/>
          <w:sz w:val="24"/>
          <w:szCs w:val="24"/>
          <w:lang w:eastAsia="en-US"/>
        </w:rPr>
        <w:t>,</w:t>
      </w:r>
    </w:p>
    <w:p w:rsidR="003D7A22" w:rsidRDefault="003D7A22" w:rsidP="003D7A22">
      <w:pPr>
        <w:widowControl/>
        <w:autoSpaceDE/>
        <w:autoSpaceDN/>
        <w:adjustRightInd/>
        <w:spacing w:afterLines="120" w:after="288" w:line="276" w:lineRule="auto"/>
        <w:jc w:val="both"/>
        <w:rPr>
          <w:rFonts w:eastAsia="Calibri"/>
          <w:b/>
          <w:bCs/>
          <w:sz w:val="24"/>
          <w:szCs w:val="24"/>
          <w:lang w:eastAsia="en-US"/>
        </w:rPr>
      </w:pPr>
      <w:r w:rsidRPr="00AE6F77">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lang w:eastAsia="en-US"/>
        </w:rPr>
        <w:br/>
        <w:t xml:space="preserve">Възложителя при възлагане на обществена поръчка с предмет: </w:t>
      </w:r>
      <w:r w:rsidRPr="00AF6FA1">
        <w:rPr>
          <w:rFonts w:eastAsia="Calibri"/>
          <w:b/>
          <w:bCs/>
          <w:sz w:val="24"/>
          <w:szCs w:val="24"/>
          <w:lang w:eastAsia="en-US"/>
        </w:rPr>
        <w:t>“</w:t>
      </w:r>
      <w:r w:rsidR="00DB6722">
        <w:rPr>
          <w:rFonts w:eastAsia="Calibri"/>
          <w:b/>
          <w:bCs/>
          <w:sz w:val="24"/>
          <w:szCs w:val="24"/>
          <w:lang w:eastAsia="en-US"/>
        </w:rPr>
        <w:t>……………………………………………………………………………………………..</w:t>
      </w:r>
      <w:r w:rsidRPr="00AF6FA1">
        <w:rPr>
          <w:rFonts w:eastAsia="Calibri"/>
          <w:b/>
          <w:bCs/>
          <w:sz w:val="24"/>
          <w:szCs w:val="24"/>
          <w:lang w:eastAsia="en-US"/>
        </w:rPr>
        <w:t>“</w:t>
      </w:r>
      <w:r w:rsidR="008362DC">
        <w:rPr>
          <w:rFonts w:eastAsia="Calibri"/>
          <w:b/>
          <w:bCs/>
          <w:sz w:val="24"/>
          <w:szCs w:val="24"/>
          <w:lang w:eastAsia="en-US"/>
        </w:rPr>
        <w:t>,</w:t>
      </w:r>
    </w:p>
    <w:p w:rsidR="008362DC" w:rsidRPr="00AE6F77" w:rsidRDefault="008362DC" w:rsidP="003D7A22">
      <w:pPr>
        <w:widowControl/>
        <w:autoSpaceDE/>
        <w:autoSpaceDN/>
        <w:adjustRightInd/>
        <w:spacing w:afterLines="120" w:after="288" w:line="276" w:lineRule="auto"/>
        <w:jc w:val="both"/>
        <w:rPr>
          <w:rFonts w:eastAsia="Calibri"/>
          <w:b/>
          <w:sz w:val="24"/>
          <w:szCs w:val="24"/>
          <w:lang w:eastAsia="en-US"/>
        </w:rPr>
      </w:pPr>
      <w:r>
        <w:rPr>
          <w:rFonts w:eastAsia="Calibri"/>
          <w:b/>
          <w:bCs/>
          <w:sz w:val="24"/>
          <w:szCs w:val="24"/>
          <w:lang w:eastAsia="en-US"/>
        </w:rPr>
        <w:t>обособена позиция ……………………………………………………………………..</w:t>
      </w:r>
    </w:p>
    <w:p w:rsidR="003D7A22" w:rsidRPr="00AE6F77" w:rsidRDefault="003D7A22" w:rsidP="003D7A22">
      <w:pPr>
        <w:widowControl/>
        <w:autoSpaceDE/>
        <w:autoSpaceDN/>
        <w:adjustRightInd/>
        <w:spacing w:afterLines="120" w:after="288" w:line="276" w:lineRule="auto"/>
        <w:jc w:val="center"/>
        <w:rPr>
          <w:rFonts w:eastAsia="Calibri"/>
          <w:b/>
          <w:sz w:val="24"/>
          <w:szCs w:val="24"/>
          <w:lang w:val="en-US" w:eastAsia="en-US"/>
        </w:rPr>
      </w:pPr>
      <w:r w:rsidRPr="00AE6F77">
        <w:rPr>
          <w:rFonts w:eastAsia="Calibri"/>
          <w:b/>
          <w:sz w:val="24"/>
          <w:szCs w:val="24"/>
          <w:lang w:eastAsia="en-US"/>
        </w:rPr>
        <w:t>ДЕКЛАРИРАМ, че:</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3. По отношение на мен не е налице конфликт на интереси, който не може да бъде отстранен.</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lastRenderedPageBreak/>
        <w:t xml:space="preserve">Известна ми е отговорността по чл. 313 от Наказателния кодекс за неверни данни.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2.....................................................................................................................................................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Дата </w:t>
      </w:r>
      <w:r w:rsidRPr="00AE6F77">
        <w:rPr>
          <w:rFonts w:eastAsia="Calibri"/>
          <w:sz w:val="24"/>
          <w:szCs w:val="24"/>
          <w:lang w:eastAsia="en-US"/>
        </w:rPr>
        <w:tab/>
        <w:t>............................/ ............................/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Име и фамилия</w:t>
      </w:r>
      <w:r w:rsidRPr="00AE6F77">
        <w:rPr>
          <w:rFonts w:eastAsia="Calibri"/>
          <w:sz w:val="24"/>
          <w:szCs w:val="24"/>
          <w:lang w:eastAsia="en-US"/>
        </w:rPr>
        <w:tab/>
        <w:t>..........................................................................................</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Подпис на лицето и печат</w:t>
      </w:r>
      <w:r w:rsidRPr="00AE6F77">
        <w:rPr>
          <w:rFonts w:eastAsia="Calibri"/>
          <w:sz w:val="24"/>
          <w:szCs w:val="24"/>
          <w:lang w:eastAsia="en-US"/>
        </w:rPr>
        <w:tab/>
        <w:t>...........................................................................................</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DB6722">
      <w:pPr>
        <w:widowControl/>
        <w:autoSpaceDE/>
        <w:autoSpaceDN/>
        <w:adjustRightInd/>
        <w:spacing w:line="276" w:lineRule="auto"/>
        <w:jc w:val="both"/>
        <w:rPr>
          <w:rFonts w:eastAsia="Calibri"/>
          <w:i/>
          <w:sz w:val="24"/>
          <w:szCs w:val="24"/>
          <w:lang w:eastAsia="en-US"/>
        </w:rPr>
      </w:pPr>
      <w:r w:rsidRPr="00AE6F77">
        <w:rPr>
          <w:rFonts w:eastAsia="Calibri"/>
          <w:b/>
          <w:i/>
          <w:sz w:val="24"/>
          <w:szCs w:val="24"/>
          <w:lang w:eastAsia="en-US"/>
        </w:rPr>
        <w:t xml:space="preserve">Забележка: </w:t>
      </w:r>
      <w:r w:rsidRPr="00AE6F77">
        <w:rPr>
          <w:rFonts w:eastAsia="Calibri"/>
          <w:i/>
          <w:sz w:val="24"/>
          <w:szCs w:val="24"/>
          <w:lang w:eastAsia="en-US"/>
        </w:rPr>
        <w:t>Декларацията се подава от лицата по чл. 97, ал. 6 ППЗОП.</w:t>
      </w:r>
    </w:p>
    <w:p w:rsidR="003D7A22" w:rsidRPr="00AE6F77" w:rsidRDefault="003D7A22" w:rsidP="00DB6722">
      <w:pPr>
        <w:widowControl/>
        <w:autoSpaceDE/>
        <w:autoSpaceDN/>
        <w:adjustRightInd/>
        <w:spacing w:line="276" w:lineRule="auto"/>
        <w:jc w:val="both"/>
        <w:rPr>
          <w:rFonts w:eastAsia="Calibri"/>
          <w:b/>
          <w:i/>
          <w:sz w:val="24"/>
          <w:szCs w:val="24"/>
          <w:lang w:eastAsia="en-US"/>
        </w:rPr>
      </w:pPr>
      <w:r w:rsidRPr="00AE6F77">
        <w:rPr>
          <w:rFonts w:eastAsia="Calibri"/>
          <w:i/>
          <w:sz w:val="24"/>
          <w:szCs w:val="24"/>
          <w:lang w:eastAsia="en-US"/>
        </w:rPr>
        <w:t xml:space="preserve">ППЗОП - </w:t>
      </w:r>
      <w:proofErr w:type="spellStart"/>
      <w:r w:rsidRPr="00AE6F77">
        <w:rPr>
          <w:rFonts w:eastAsia="Calibri"/>
          <w:i/>
          <w:sz w:val="24"/>
          <w:szCs w:val="24"/>
          <w:lang w:val="en" w:eastAsia="en-US"/>
        </w:rPr>
        <w:t>Чл</w:t>
      </w:r>
      <w:proofErr w:type="spellEnd"/>
      <w:r w:rsidRPr="00AE6F77">
        <w:rPr>
          <w:rFonts w:eastAsia="Calibri"/>
          <w:i/>
          <w:sz w:val="24"/>
          <w:szCs w:val="24"/>
          <w:lang w:val="en" w:eastAsia="en-US"/>
        </w:rPr>
        <w:t xml:space="preserve">. </w:t>
      </w:r>
      <w:r w:rsidRPr="00AE6F77">
        <w:rPr>
          <w:rFonts w:eastAsia="Calibri"/>
          <w:i/>
          <w:sz w:val="24"/>
          <w:szCs w:val="24"/>
          <w:lang w:eastAsia="en-US"/>
        </w:rPr>
        <w:t>97</w:t>
      </w:r>
      <w:r w:rsidRPr="00AE6F77">
        <w:rPr>
          <w:rFonts w:eastAsia="Calibri"/>
          <w:i/>
          <w:sz w:val="24"/>
          <w:szCs w:val="24"/>
          <w:lang w:val="en" w:eastAsia="en-US"/>
        </w:rPr>
        <w:t>. (</w:t>
      </w:r>
      <w:r w:rsidRPr="00AE6F77">
        <w:rPr>
          <w:rFonts w:eastAsia="Calibri"/>
          <w:i/>
          <w:sz w:val="24"/>
          <w:szCs w:val="24"/>
          <w:lang w:eastAsia="en-US"/>
        </w:rPr>
        <w:t>6</w:t>
      </w:r>
      <w:r w:rsidRPr="00AE6F77">
        <w:rPr>
          <w:rFonts w:eastAsia="Calibri"/>
          <w:i/>
          <w:sz w:val="24"/>
          <w:szCs w:val="24"/>
          <w:lang w:val="en" w:eastAsia="en-US"/>
        </w:rPr>
        <w:t xml:space="preserve">) </w:t>
      </w:r>
      <w:proofErr w:type="spellStart"/>
      <w:r w:rsidRPr="00AE6F77">
        <w:rPr>
          <w:rFonts w:eastAsia="Calibri"/>
          <w:i/>
          <w:sz w:val="24"/>
          <w:szCs w:val="24"/>
          <w:lang w:val="en" w:eastAsia="en-US"/>
        </w:rPr>
        <w:t>Декларацията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за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липсата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на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обстоятелствата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по</w:t>
      </w:r>
      <w:proofErr w:type="spellEnd"/>
      <w:r w:rsidRPr="00AE6F77">
        <w:rPr>
          <w:rFonts w:eastAsia="Calibri"/>
          <w:i/>
          <w:sz w:val="24"/>
          <w:szCs w:val="24"/>
          <w:lang w:val="en" w:eastAsia="en-US"/>
        </w:rPr>
        <w:t xml:space="preserve"> </w:t>
      </w:r>
      <w:proofErr w:type="spellStart"/>
      <w:r w:rsidRPr="00AE6F77">
        <w:rPr>
          <w:rFonts w:eastAsia="Calibri"/>
          <w:i/>
          <w:sz w:val="24"/>
          <w:szCs w:val="24"/>
          <w:u w:val="single"/>
          <w:lang w:val="en" w:eastAsia="en-US"/>
        </w:rPr>
        <w:t>чл</w:t>
      </w:r>
      <w:proofErr w:type="spellEnd"/>
      <w:r w:rsidRPr="00AE6F77">
        <w:rPr>
          <w:rFonts w:eastAsia="Calibri"/>
          <w:i/>
          <w:sz w:val="24"/>
          <w:szCs w:val="24"/>
          <w:u w:val="single"/>
          <w:lang w:val="en" w:eastAsia="en-US"/>
        </w:rPr>
        <w:t xml:space="preserve">. </w:t>
      </w:r>
      <w:proofErr w:type="gramStart"/>
      <w:r w:rsidRPr="00AE6F77">
        <w:rPr>
          <w:rFonts w:eastAsia="Calibri"/>
          <w:i/>
          <w:sz w:val="24"/>
          <w:szCs w:val="24"/>
          <w:u w:val="single"/>
          <w:lang w:val="en" w:eastAsia="en-US"/>
        </w:rPr>
        <w:t>54</w:t>
      </w:r>
      <w:proofErr w:type="gramEnd"/>
      <w:r w:rsidRPr="00AE6F77">
        <w:rPr>
          <w:rFonts w:eastAsia="Calibri"/>
          <w:i/>
          <w:sz w:val="24"/>
          <w:szCs w:val="24"/>
          <w:u w:val="single"/>
          <w:lang w:val="en" w:eastAsia="en-US"/>
        </w:rPr>
        <w:t xml:space="preserve">, </w:t>
      </w:r>
      <w:proofErr w:type="spellStart"/>
      <w:r w:rsidRPr="00AE6F77">
        <w:rPr>
          <w:rFonts w:eastAsia="Calibri"/>
          <w:i/>
          <w:sz w:val="24"/>
          <w:szCs w:val="24"/>
          <w:u w:val="single"/>
          <w:lang w:val="en" w:eastAsia="en-US"/>
        </w:rPr>
        <w:t>ал</w:t>
      </w:r>
      <w:proofErr w:type="spellEnd"/>
      <w:r w:rsidRPr="00AE6F77">
        <w:rPr>
          <w:rFonts w:eastAsia="Calibri"/>
          <w:i/>
          <w:sz w:val="24"/>
          <w:szCs w:val="24"/>
          <w:u w:val="single"/>
          <w:lang w:val="en" w:eastAsia="en-US"/>
        </w:rPr>
        <w:t xml:space="preserve">. </w:t>
      </w:r>
      <w:proofErr w:type="gramStart"/>
      <w:r w:rsidRPr="00AE6F77">
        <w:rPr>
          <w:rFonts w:eastAsia="Calibri"/>
          <w:i/>
          <w:sz w:val="24"/>
          <w:szCs w:val="24"/>
          <w:u w:val="single"/>
          <w:lang w:val="en" w:eastAsia="en-US"/>
        </w:rPr>
        <w:t>1</w:t>
      </w:r>
      <w:proofErr w:type="gramEnd"/>
      <w:r w:rsidRPr="00AE6F77">
        <w:rPr>
          <w:rFonts w:eastAsia="Calibri"/>
          <w:i/>
          <w:sz w:val="24"/>
          <w:szCs w:val="24"/>
          <w:u w:val="single"/>
          <w:lang w:val="en" w:eastAsia="en-US"/>
        </w:rPr>
        <w:t>, т. 1, 2 и 7 ЗОП</w:t>
      </w:r>
      <w:r w:rsidRPr="00AE6F77">
        <w:rPr>
          <w:rFonts w:eastAsia="Calibri"/>
          <w:i/>
          <w:sz w:val="24"/>
          <w:szCs w:val="24"/>
          <w:lang w:val="en" w:eastAsia="en-US"/>
        </w:rPr>
        <w:t xml:space="preserve"> </w:t>
      </w:r>
      <w:proofErr w:type="spellStart"/>
      <w:r w:rsidRPr="00AE6F77">
        <w:rPr>
          <w:rFonts w:eastAsia="Calibri"/>
          <w:i/>
          <w:sz w:val="24"/>
          <w:szCs w:val="24"/>
          <w:lang w:val="en" w:eastAsia="en-US"/>
        </w:rPr>
        <w:t>се</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подписва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от</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лицата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които</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представляват</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участника</w:t>
      </w:r>
      <w:proofErr w:type="spellEnd"/>
      <w:r w:rsidRPr="00AE6F77">
        <w:rPr>
          <w:rFonts w:eastAsia="Calibri"/>
          <w:i/>
          <w:sz w:val="24"/>
          <w:szCs w:val="24"/>
          <w:lang w:val="en" w:eastAsia="en-US"/>
        </w:rPr>
        <w:t xml:space="preserve">. </w:t>
      </w:r>
    </w:p>
    <w:p w:rsidR="003D7A22" w:rsidRPr="00AE6F77" w:rsidRDefault="003D7A22" w:rsidP="003D7A22">
      <w:pPr>
        <w:widowControl/>
        <w:autoSpaceDE/>
        <w:autoSpaceDN/>
        <w:adjustRightInd/>
        <w:spacing w:afterLines="120" w:after="288" w:line="276" w:lineRule="auto"/>
        <w:jc w:val="both"/>
        <w:rPr>
          <w:rFonts w:eastAsia="Calibri"/>
          <w:b/>
          <w:i/>
          <w:sz w:val="24"/>
          <w:szCs w:val="24"/>
          <w:lang w:eastAsia="en-US"/>
        </w:rPr>
      </w:pPr>
    </w:p>
    <w:p w:rsidR="003D7A22" w:rsidRPr="00AE6F77" w:rsidRDefault="003D7A22" w:rsidP="003D7A22">
      <w:pPr>
        <w:widowControl/>
        <w:autoSpaceDE/>
        <w:autoSpaceDN/>
        <w:adjustRightInd/>
        <w:spacing w:afterLines="120" w:after="288" w:line="276" w:lineRule="auto"/>
        <w:ind w:left="7230"/>
        <w:jc w:val="both"/>
        <w:rPr>
          <w:rFonts w:eastAsia="Calibri"/>
          <w:b/>
          <w:sz w:val="24"/>
          <w:szCs w:val="24"/>
          <w:u w:val="single"/>
          <w:lang w:eastAsia="en-US"/>
        </w:rPr>
      </w:pPr>
      <w:r>
        <w:rPr>
          <w:rFonts w:eastAsia="Calibri"/>
          <w:b/>
          <w:sz w:val="24"/>
          <w:szCs w:val="24"/>
          <w:lang w:eastAsia="en-US"/>
        </w:rPr>
        <w:t>Приложение</w:t>
      </w:r>
      <w:r w:rsidRPr="00AE6F77">
        <w:rPr>
          <w:rFonts w:eastAsia="Calibri"/>
          <w:b/>
          <w:sz w:val="24"/>
          <w:szCs w:val="24"/>
          <w:lang w:eastAsia="en-US"/>
        </w:rPr>
        <w:t xml:space="preserve"> № </w:t>
      </w:r>
      <w:r w:rsidR="008362DC">
        <w:rPr>
          <w:rFonts w:eastAsia="Calibri"/>
          <w:b/>
          <w:sz w:val="24"/>
          <w:szCs w:val="24"/>
          <w:lang w:eastAsia="en-US"/>
        </w:rPr>
        <w:t>6</w:t>
      </w:r>
    </w:p>
    <w:p w:rsidR="003D7A22" w:rsidRPr="00AE6F77" w:rsidRDefault="003D7A22" w:rsidP="003D7A22">
      <w:pPr>
        <w:widowControl/>
        <w:autoSpaceDE/>
        <w:autoSpaceDN/>
        <w:adjustRightInd/>
        <w:spacing w:afterLines="120" w:after="288" w:line="276" w:lineRule="auto"/>
        <w:jc w:val="both"/>
        <w:rPr>
          <w:rFonts w:eastAsia="Calibri"/>
          <w:i/>
          <w:sz w:val="24"/>
          <w:szCs w:val="24"/>
          <w:u w:val="single"/>
          <w:lang w:eastAsia="en-US"/>
        </w:rPr>
      </w:pPr>
    </w:p>
    <w:p w:rsidR="003D7A22" w:rsidRDefault="003D7A22" w:rsidP="00EA69FD">
      <w:pPr>
        <w:widowControl/>
        <w:autoSpaceDE/>
        <w:autoSpaceDN/>
        <w:adjustRightInd/>
        <w:spacing w:line="276" w:lineRule="auto"/>
        <w:jc w:val="center"/>
        <w:rPr>
          <w:rFonts w:eastAsia="Calibri"/>
          <w:b/>
          <w:bCs/>
          <w:sz w:val="24"/>
          <w:szCs w:val="24"/>
          <w:lang w:eastAsia="en-US"/>
        </w:rPr>
      </w:pPr>
      <w:r w:rsidRPr="00AE6F77">
        <w:rPr>
          <w:rFonts w:eastAsia="Calibri"/>
          <w:b/>
          <w:bCs/>
          <w:sz w:val="24"/>
          <w:szCs w:val="24"/>
          <w:lang w:eastAsia="en-US"/>
        </w:rPr>
        <w:t>Д Е К Л А Р А Ц И Я</w:t>
      </w:r>
    </w:p>
    <w:p w:rsidR="00EA69FD" w:rsidRPr="00AE6F77" w:rsidRDefault="00EA69FD" w:rsidP="00EA69FD">
      <w:pPr>
        <w:widowControl/>
        <w:autoSpaceDE/>
        <w:autoSpaceDN/>
        <w:adjustRightInd/>
        <w:spacing w:line="276" w:lineRule="auto"/>
        <w:jc w:val="center"/>
        <w:rPr>
          <w:rFonts w:eastAsia="Calibri"/>
          <w:b/>
          <w:bCs/>
          <w:sz w:val="24"/>
          <w:szCs w:val="24"/>
          <w:lang w:eastAsia="en-US"/>
        </w:rPr>
      </w:pPr>
      <w:r>
        <w:rPr>
          <w:rFonts w:eastAsia="Calibri"/>
          <w:b/>
          <w:bCs/>
          <w:sz w:val="24"/>
          <w:szCs w:val="24"/>
          <w:lang w:eastAsia="en-US"/>
        </w:rPr>
        <w:lastRenderedPageBreak/>
        <w:t>по чл. 97, ал. 5 от ППЗОП</w:t>
      </w:r>
    </w:p>
    <w:p w:rsidR="003D7A22" w:rsidRPr="00AE6F77" w:rsidRDefault="003D7A22" w:rsidP="00EA69FD">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за обстоятелствата по чл. 54, ал. 1, т. 3-5 от ЗОП</w:t>
      </w:r>
    </w:p>
    <w:p w:rsidR="003D7A22" w:rsidRPr="00AE6F77" w:rsidRDefault="003D7A22" w:rsidP="00EA69FD">
      <w:pPr>
        <w:widowControl/>
        <w:autoSpaceDE/>
        <w:autoSpaceDN/>
        <w:adjustRightInd/>
        <w:spacing w:line="276" w:lineRule="auto"/>
        <w:jc w:val="both"/>
        <w:rPr>
          <w:rFonts w:eastAsia="Calibri"/>
          <w:b/>
          <w:sz w:val="24"/>
          <w:szCs w:val="24"/>
          <w:lang w:eastAsia="en-US"/>
        </w:rPr>
      </w:pPr>
      <w:r w:rsidRPr="00AE6F77">
        <w:rPr>
          <w:rFonts w:eastAsia="Calibri"/>
          <w:b/>
          <w:sz w:val="24"/>
          <w:szCs w:val="24"/>
          <w:lang w:eastAsia="en-US"/>
        </w:rPr>
        <w:t xml:space="preserve">във връзка с участие в обществена поръчка по чл. 20, ал. </w:t>
      </w:r>
      <w:r w:rsidR="008362DC">
        <w:rPr>
          <w:rFonts w:eastAsia="Calibri"/>
          <w:b/>
          <w:sz w:val="24"/>
          <w:szCs w:val="24"/>
          <w:lang w:eastAsia="en-US"/>
        </w:rPr>
        <w:t>4</w:t>
      </w:r>
      <w:r w:rsidRPr="00AE6F77">
        <w:rPr>
          <w:rFonts w:eastAsia="Calibri"/>
          <w:b/>
          <w:sz w:val="24"/>
          <w:szCs w:val="24"/>
          <w:lang w:eastAsia="en-US"/>
        </w:rPr>
        <w:t xml:space="preserve">, т. </w:t>
      </w:r>
      <w:r w:rsidR="008362DC">
        <w:rPr>
          <w:rFonts w:eastAsia="Calibri"/>
          <w:b/>
          <w:sz w:val="24"/>
          <w:szCs w:val="24"/>
          <w:lang w:eastAsia="en-US"/>
        </w:rPr>
        <w:t>3</w:t>
      </w:r>
      <w:r w:rsidRPr="00AE6F77">
        <w:rPr>
          <w:rFonts w:eastAsia="Calibri"/>
          <w:b/>
          <w:sz w:val="24"/>
          <w:szCs w:val="24"/>
          <w:lang w:eastAsia="en-US"/>
        </w:rPr>
        <w:t xml:space="preserve"> от ЗОП </w:t>
      </w:r>
      <w:r w:rsidRPr="00AE6F77">
        <w:rPr>
          <w:rFonts w:eastAsia="Calibri"/>
          <w:b/>
          <w:sz w:val="24"/>
          <w:szCs w:val="24"/>
          <w:lang w:val="ru-RU" w:eastAsia="en-US"/>
        </w:rPr>
        <w:t>с предмет</w:t>
      </w:r>
      <w:r w:rsidRPr="00AE6F77">
        <w:rPr>
          <w:rFonts w:eastAsia="Calibri"/>
          <w:b/>
          <w:sz w:val="24"/>
          <w:szCs w:val="24"/>
          <w:lang w:eastAsia="en-US"/>
        </w:rPr>
        <w:t xml:space="preserve">: </w:t>
      </w:r>
    </w:p>
    <w:p w:rsidR="003D7A22" w:rsidRPr="00AE6F77" w:rsidRDefault="003D7A22" w:rsidP="003D7A22">
      <w:pPr>
        <w:widowControl/>
        <w:autoSpaceDE/>
        <w:autoSpaceDN/>
        <w:adjustRightInd/>
        <w:spacing w:afterLines="120" w:after="288" w:line="276" w:lineRule="auto"/>
        <w:jc w:val="both"/>
        <w:rPr>
          <w:rFonts w:eastAsia="Calibri"/>
          <w:b/>
          <w:sz w:val="24"/>
          <w:szCs w:val="24"/>
          <w:lang w:eastAsia="en-US"/>
        </w:rPr>
      </w:pPr>
      <w:r w:rsidRPr="00AF6FA1">
        <w:rPr>
          <w:rFonts w:eastAsia="Calibri"/>
          <w:b/>
          <w:bCs/>
          <w:sz w:val="24"/>
          <w:szCs w:val="24"/>
          <w:lang w:eastAsia="en-US"/>
        </w:rPr>
        <w:t>“</w:t>
      </w:r>
      <w:r w:rsidR="00DB6722">
        <w:rPr>
          <w:rFonts w:eastAsia="Calibri"/>
          <w:b/>
          <w:bCs/>
          <w:sz w:val="24"/>
          <w:szCs w:val="24"/>
          <w:lang w:eastAsia="en-US"/>
        </w:rPr>
        <w:t>…………………………………………………………………………………………….</w:t>
      </w:r>
      <w:r w:rsidRPr="00AF6FA1">
        <w:rPr>
          <w:rFonts w:eastAsia="Calibri"/>
          <w:b/>
          <w:bCs/>
          <w:sz w:val="24"/>
          <w:szCs w:val="24"/>
          <w:lang w:eastAsia="en-US"/>
        </w:rPr>
        <w:t>“</w:t>
      </w:r>
      <w:r w:rsidRPr="00265ACC">
        <w:rPr>
          <w:rFonts w:eastAsia="Calibri"/>
          <w:b/>
          <w:sz w:val="24"/>
          <w:szCs w:val="24"/>
          <w:lang w:eastAsia="en-US"/>
        </w:rPr>
        <w:t>,</w:t>
      </w:r>
    </w:p>
    <w:p w:rsidR="003D7A22" w:rsidRPr="00AE6F77"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Долуподписаният /-</w:t>
      </w:r>
      <w:proofErr w:type="spellStart"/>
      <w:r w:rsidRPr="00AE6F77">
        <w:rPr>
          <w:rFonts w:eastAsia="Calibri"/>
          <w:sz w:val="24"/>
          <w:szCs w:val="24"/>
          <w:lang w:eastAsia="en-US"/>
        </w:rPr>
        <w:t>ната</w:t>
      </w:r>
      <w:proofErr w:type="spellEnd"/>
      <w:r w:rsidRPr="00AE6F77">
        <w:rPr>
          <w:rFonts w:eastAsia="Calibri"/>
          <w:sz w:val="24"/>
          <w:szCs w:val="24"/>
          <w:lang w:eastAsia="en-US"/>
        </w:rPr>
        <w:t xml:space="preserve">/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3D7A22" w:rsidRPr="00AE6F77"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с ЕГН</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притежаващ лична карта №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издадена на </w:t>
      </w:r>
      <w:r w:rsidRPr="00AE6F77">
        <w:rPr>
          <w:rFonts w:eastAsia="Calibri"/>
          <w:sz w:val="24"/>
          <w:szCs w:val="24"/>
          <w:u w:val="single"/>
          <w:lang w:eastAsia="en-US"/>
        </w:rPr>
        <w:tab/>
      </w:r>
      <w:r w:rsidRPr="00AE6F77">
        <w:rPr>
          <w:rFonts w:eastAsia="Calibri"/>
          <w:sz w:val="24"/>
          <w:szCs w:val="24"/>
          <w:u w:val="single"/>
          <w:lang w:eastAsia="en-US"/>
        </w:rPr>
        <w:tab/>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от МВР, гр.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адрес: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3D7A22" w:rsidRPr="00AE6F77" w:rsidRDefault="003D7A22" w:rsidP="003D7A22">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представляващ</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в качеството си на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със седалище</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 адрес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на управление: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тел./факс: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вписано в търговския регистър към Агенцията по вписванията с ЕИК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3D7A22" w:rsidRPr="00AE6F77" w:rsidRDefault="003D7A22" w:rsidP="003D7A22">
      <w:pPr>
        <w:widowControl/>
        <w:autoSpaceDE/>
        <w:autoSpaceDN/>
        <w:adjustRightInd/>
        <w:spacing w:afterLines="120" w:after="288" w:line="276" w:lineRule="auto"/>
        <w:jc w:val="center"/>
        <w:rPr>
          <w:rFonts w:eastAsia="Calibri"/>
          <w:b/>
          <w:sz w:val="24"/>
          <w:szCs w:val="24"/>
          <w:lang w:eastAsia="en-US"/>
        </w:rPr>
      </w:pPr>
      <w:r w:rsidRPr="00AE6F77">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EA69FD" w:rsidTr="00EA69FD">
        <w:tc>
          <w:tcPr>
            <w:tcW w:w="4531" w:type="dxa"/>
          </w:tcPr>
          <w:p w:rsidR="00EA69FD" w:rsidRDefault="00EA69FD"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З</w:t>
            </w:r>
            <w:r w:rsidRPr="00EA69FD">
              <w:rPr>
                <w:rFonts w:eastAsia="Calibri"/>
                <w:sz w:val="24"/>
                <w:szCs w:val="24"/>
                <w:lang w:eastAsia="en-US"/>
              </w:rPr>
              <w:t>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EA69FD" w:rsidRDefault="00EA69FD"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Няма</w:t>
            </w:r>
          </w:p>
          <w:p w:rsidR="00EA69FD" w:rsidRDefault="00EA69FD"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Допуснато е разсрочване, отсрочване или обезпечение.</w:t>
            </w:r>
          </w:p>
          <w:p w:rsidR="00EA69FD" w:rsidRDefault="00EA69FD"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в) Има, установени с акт, който не е </w:t>
            </w:r>
            <w:proofErr w:type="spellStart"/>
            <w:r>
              <w:rPr>
                <w:rFonts w:eastAsia="Calibri"/>
                <w:sz w:val="24"/>
                <w:szCs w:val="24"/>
                <w:lang w:eastAsia="en-US"/>
              </w:rPr>
              <w:t>влазъл</w:t>
            </w:r>
            <w:proofErr w:type="spellEnd"/>
            <w:r>
              <w:rPr>
                <w:rFonts w:eastAsia="Calibri"/>
                <w:sz w:val="24"/>
                <w:szCs w:val="24"/>
                <w:lang w:eastAsia="en-US"/>
              </w:rPr>
              <w:t xml:space="preserve"> в сила</w:t>
            </w:r>
          </w:p>
          <w:p w:rsidR="00EA69FD" w:rsidRDefault="00EA69FD" w:rsidP="003D7A2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EA69FD" w:rsidRPr="00E05A6C" w:rsidRDefault="00E05A6C" w:rsidP="003D7A22">
            <w:pPr>
              <w:widowControl/>
              <w:autoSpaceDE/>
              <w:autoSpaceDN/>
              <w:adjustRightInd/>
              <w:spacing w:afterLines="120" w:after="288" w:line="276" w:lineRule="auto"/>
              <w:jc w:val="both"/>
              <w:rPr>
                <w:rFonts w:eastAsia="Calibri"/>
                <w:b/>
                <w:i/>
                <w:sz w:val="24"/>
                <w:szCs w:val="24"/>
                <w:lang w:eastAsia="en-US"/>
              </w:rPr>
            </w:pPr>
            <w:r w:rsidRPr="00E05A6C">
              <w:rPr>
                <w:rFonts w:eastAsia="Calibri"/>
                <w:b/>
                <w:i/>
                <w:sz w:val="24"/>
                <w:szCs w:val="24"/>
                <w:lang w:eastAsia="en-US"/>
              </w:rPr>
              <w:t>*Ненужното се зачертава</w:t>
            </w:r>
          </w:p>
        </w:tc>
      </w:tr>
      <w:tr w:rsidR="00EA69FD" w:rsidTr="00EA69FD">
        <w:tc>
          <w:tcPr>
            <w:tcW w:w="4531" w:type="dxa"/>
          </w:tcPr>
          <w:p w:rsidR="00EA69FD" w:rsidRDefault="00EA69FD" w:rsidP="003D7A22">
            <w:pPr>
              <w:widowControl/>
              <w:autoSpaceDE/>
              <w:autoSpaceDN/>
              <w:adjustRightInd/>
              <w:spacing w:afterLines="120" w:after="288" w:line="276" w:lineRule="auto"/>
              <w:jc w:val="both"/>
              <w:rPr>
                <w:rFonts w:eastAsia="Calibri"/>
                <w:sz w:val="24"/>
                <w:szCs w:val="24"/>
                <w:lang w:eastAsia="en-US"/>
              </w:rPr>
            </w:pPr>
            <w:r w:rsidRPr="00EA69FD">
              <w:rPr>
                <w:rFonts w:eastAsia="Calibri"/>
                <w:sz w:val="24"/>
                <w:szCs w:val="24"/>
                <w:lang w:eastAsia="en-US"/>
              </w:rPr>
              <w:t>Не е налице неравнопоставеност в случаите по чл. 44, ал. 5 от ЗОП</w:t>
            </w:r>
          </w:p>
        </w:tc>
        <w:tc>
          <w:tcPr>
            <w:tcW w:w="4531" w:type="dxa"/>
          </w:tcPr>
          <w:p w:rsidR="00E05A6C" w:rsidRDefault="00E05A6C" w:rsidP="00E05A6C">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E05A6C" w:rsidRDefault="00E05A6C" w:rsidP="00E05A6C">
            <w:pPr>
              <w:widowControl/>
              <w:tabs>
                <w:tab w:val="left" w:pos="287"/>
              </w:tabs>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б) Предоставянето на пазарни консултации и/или участието в подготовката на обществената поръчка на представлявания от мен участник не води </w:t>
            </w:r>
            <w:r>
              <w:rPr>
                <w:rFonts w:eastAsia="Calibri"/>
                <w:sz w:val="24"/>
                <w:szCs w:val="24"/>
                <w:lang w:eastAsia="en-US"/>
              </w:rPr>
              <w:lastRenderedPageBreak/>
              <w:t>до неравнопоставеност по чл. 44, ал. 5 от ЗОП</w:t>
            </w:r>
          </w:p>
          <w:p w:rsidR="00EA69FD" w:rsidRDefault="00E05A6C" w:rsidP="003D7A22">
            <w:pPr>
              <w:widowControl/>
              <w:autoSpaceDE/>
              <w:autoSpaceDN/>
              <w:adjustRightInd/>
              <w:spacing w:afterLines="120" w:after="288" w:line="276" w:lineRule="auto"/>
              <w:jc w:val="both"/>
              <w:rPr>
                <w:rFonts w:eastAsia="Calibri"/>
                <w:sz w:val="24"/>
                <w:szCs w:val="24"/>
                <w:lang w:eastAsia="en-US"/>
              </w:rPr>
            </w:pPr>
            <w:r w:rsidRPr="00E05A6C">
              <w:rPr>
                <w:rFonts w:eastAsia="Calibri"/>
                <w:b/>
                <w:i/>
                <w:sz w:val="24"/>
                <w:szCs w:val="24"/>
                <w:lang w:eastAsia="en-US"/>
              </w:rPr>
              <w:t>*Ненужното се зачертава</w:t>
            </w:r>
          </w:p>
        </w:tc>
      </w:tr>
    </w:tbl>
    <w:p w:rsidR="00EA69FD" w:rsidRDefault="00EA69FD"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w:t>
      </w:r>
      <w:r w:rsidR="006A3675">
        <w:rPr>
          <w:rFonts w:eastAsia="Calibri"/>
          <w:sz w:val="24"/>
          <w:szCs w:val="24"/>
          <w:lang w:eastAsia="en-US"/>
        </w:rPr>
        <w:t xml:space="preserve">ще </w:t>
      </w:r>
      <w:r w:rsidRPr="00AE6F77">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AE6F77" w:rsidRDefault="003D7A22" w:rsidP="003D7A22">
      <w:pPr>
        <w:widowControl/>
        <w:autoSpaceDE/>
        <w:autoSpaceDN/>
        <w:adjustRightInd/>
        <w:spacing w:afterLines="120" w:after="288" w:line="276" w:lineRule="auto"/>
        <w:jc w:val="both"/>
        <w:rPr>
          <w:rFonts w:eastAsia="Calibri"/>
          <w:b/>
          <w:sz w:val="24"/>
          <w:szCs w:val="24"/>
          <w:lang w:eastAsia="en-US"/>
        </w:rPr>
      </w:pP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lang w:eastAsia="en-US"/>
        </w:rPr>
        <w:t xml:space="preserve">г. </w:t>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t xml:space="preserve">Декларатор:  </w:t>
      </w:r>
      <w:r w:rsidRPr="00AE6F77">
        <w:rPr>
          <w:rFonts w:eastAsia="Calibri"/>
          <w:b/>
          <w:sz w:val="24"/>
          <w:szCs w:val="24"/>
          <w:u w:val="single"/>
          <w:lang w:eastAsia="en-US"/>
        </w:rPr>
        <w:tab/>
      </w:r>
      <w:r w:rsidRPr="00AE6F77">
        <w:rPr>
          <w:rFonts w:eastAsia="Calibri"/>
          <w:b/>
          <w:sz w:val="24"/>
          <w:szCs w:val="24"/>
          <w:u w:val="single"/>
          <w:lang w:eastAsia="en-US"/>
        </w:rPr>
        <w:tab/>
      </w:r>
    </w:p>
    <w:p w:rsidR="003D7A22" w:rsidRPr="00AE6F77" w:rsidRDefault="003D7A22" w:rsidP="003D7A22">
      <w:pPr>
        <w:widowControl/>
        <w:autoSpaceDE/>
        <w:autoSpaceDN/>
        <w:adjustRightInd/>
        <w:spacing w:afterLines="120" w:after="288" w:line="276" w:lineRule="auto"/>
        <w:jc w:val="both"/>
        <w:rPr>
          <w:rFonts w:eastAsia="Calibri"/>
          <w:sz w:val="24"/>
          <w:szCs w:val="24"/>
          <w:lang w:eastAsia="en-US"/>
        </w:rPr>
      </w:pPr>
    </w:p>
    <w:p w:rsidR="003D7A22" w:rsidRPr="00B846CC" w:rsidRDefault="003D7A22" w:rsidP="003D7A22">
      <w:pPr>
        <w:widowControl/>
        <w:autoSpaceDE/>
        <w:autoSpaceDN/>
        <w:adjustRightInd/>
        <w:spacing w:afterLines="120" w:after="288" w:line="276" w:lineRule="auto"/>
        <w:ind w:left="6946"/>
        <w:jc w:val="both"/>
        <w:rPr>
          <w:rFonts w:eastAsia="Calibri"/>
          <w:sz w:val="24"/>
          <w:szCs w:val="24"/>
          <w:lang w:val="en-US" w:eastAsia="en-US"/>
        </w:rPr>
      </w:pPr>
      <w:r>
        <w:rPr>
          <w:rFonts w:eastAsia="Calibri"/>
          <w:sz w:val="24"/>
          <w:szCs w:val="24"/>
          <w:lang w:eastAsia="en-US"/>
        </w:rPr>
        <w:t xml:space="preserve">Приложение № </w:t>
      </w:r>
      <w:r w:rsidR="008362DC">
        <w:rPr>
          <w:rFonts w:eastAsia="Calibri"/>
          <w:sz w:val="24"/>
          <w:szCs w:val="24"/>
          <w:lang w:eastAsia="en-US"/>
        </w:rPr>
        <w:t>6</w:t>
      </w:r>
    </w:p>
    <w:p w:rsidR="003D7A22" w:rsidRPr="004C3EEF" w:rsidRDefault="003D7A22" w:rsidP="003D7A22">
      <w:pPr>
        <w:widowControl/>
        <w:autoSpaceDE/>
        <w:autoSpaceDN/>
        <w:adjustRightInd/>
        <w:spacing w:afterLines="120" w:after="288" w:line="276" w:lineRule="auto"/>
        <w:jc w:val="center"/>
        <w:rPr>
          <w:rFonts w:eastAsia="Calibri"/>
          <w:b/>
          <w:sz w:val="24"/>
          <w:szCs w:val="24"/>
          <w:lang w:eastAsia="en-US"/>
        </w:rPr>
      </w:pPr>
      <w:r w:rsidRPr="004C3EEF">
        <w:rPr>
          <w:rFonts w:eastAsia="Calibri"/>
          <w:b/>
          <w:sz w:val="24"/>
          <w:szCs w:val="24"/>
          <w:lang w:eastAsia="en-US"/>
        </w:rPr>
        <w:t>ДЕКЛАРАЦИЯ</w:t>
      </w:r>
    </w:p>
    <w:p w:rsidR="003D7A22" w:rsidRPr="00A86683" w:rsidRDefault="003D7A22" w:rsidP="003D7A22">
      <w:pPr>
        <w:widowControl/>
        <w:autoSpaceDE/>
        <w:autoSpaceDN/>
        <w:adjustRightInd/>
        <w:spacing w:afterLines="120" w:after="288"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Долуподписаният/ата: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lastRenderedPageBreak/>
        <w:t xml:space="preserve">документ за самоличност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в качеството ми на законен представител (пълномощник) на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вписано в регистъра при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Декларирам, че действителен собственик по смисъла на чл. 6, ал. 2 ЗМИП във връзка с чл. 3, ал. 5 ППЗМИП  на горепосоченото юридическо лице е / са</w:t>
      </w:r>
      <w:r>
        <w:rPr>
          <w:rFonts w:eastAsia="Calibri"/>
          <w:sz w:val="24"/>
          <w:szCs w:val="24"/>
          <w:lang w:eastAsia="en-US"/>
        </w:rPr>
        <w:t xml:space="preserve"> </w:t>
      </w:r>
      <w:r w:rsidRPr="00A86683">
        <w:rPr>
          <w:rFonts w:eastAsia="Calibri"/>
          <w:sz w:val="24"/>
          <w:szCs w:val="24"/>
          <w:lang w:eastAsia="en-US"/>
        </w:rPr>
        <w:t xml:space="preserve">следното физическо лице / следните физически лица: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1. ......................................................................,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2. ......................................................................,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3. ......................................................................,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lastRenderedPageBreak/>
        <w:t xml:space="preserve">Гражданство ............................................................., </w:t>
      </w:r>
    </w:p>
    <w:p w:rsidR="003D7A22" w:rsidRPr="00A86683"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3D7A22" w:rsidRDefault="003D7A22" w:rsidP="003D7A22">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3D7A22" w:rsidRPr="00E44E64" w:rsidRDefault="003D7A22" w:rsidP="003D7A22">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D7A22" w:rsidRPr="00E44E64" w:rsidRDefault="003D7A22" w:rsidP="003D7A22">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1.....................................................................................................................................................</w:t>
      </w: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2....................................................................................................................................................</w:t>
      </w: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1.....................................................................................................................................................</w:t>
      </w: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 xml:space="preserve">2..................................................................................................................................................... </w:t>
      </w:r>
    </w:p>
    <w:p w:rsidR="003D7A22" w:rsidRPr="00E44E64" w:rsidRDefault="003D7A22" w:rsidP="003D7A22">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u w:val="single"/>
          <w:lang w:eastAsia="en-US"/>
        </w:rPr>
        <w:t>Забележка:</w:t>
      </w:r>
      <w:r w:rsidRPr="00E44E64">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3D7A22" w:rsidRPr="00E44E64" w:rsidRDefault="003D7A22" w:rsidP="003D7A22">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 xml:space="preserve">Дата </w:t>
      </w:r>
      <w:r w:rsidRPr="00E44E64">
        <w:rPr>
          <w:rFonts w:eastAsia="Calibri"/>
          <w:sz w:val="24"/>
          <w:szCs w:val="24"/>
          <w:lang w:eastAsia="en-US"/>
        </w:rPr>
        <w:tab/>
        <w:t>............................/ ............................/ ............................</w:t>
      </w:r>
    </w:p>
    <w:p w:rsidR="003D7A22" w:rsidRPr="00E44E64" w:rsidRDefault="003D7A22" w:rsidP="003D7A22">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Име и фамилия</w:t>
      </w:r>
      <w:r w:rsidRPr="00E44E64">
        <w:rPr>
          <w:rFonts w:eastAsia="Calibri"/>
          <w:sz w:val="24"/>
          <w:szCs w:val="24"/>
          <w:lang w:eastAsia="en-US"/>
        </w:rPr>
        <w:tab/>
        <w:t>..........................................................................................</w:t>
      </w:r>
    </w:p>
    <w:p w:rsidR="003D7A22" w:rsidRPr="0055695A" w:rsidRDefault="003D7A22" w:rsidP="003D7A22">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Подпис на лицето и печат</w:t>
      </w:r>
      <w:r w:rsidRPr="00E44E64">
        <w:rPr>
          <w:rFonts w:eastAsia="Calibri"/>
          <w:sz w:val="24"/>
          <w:szCs w:val="24"/>
          <w:lang w:eastAsia="en-US"/>
        </w:rPr>
        <w:tab/>
        <w:t>...........................................................................................</w:t>
      </w:r>
    </w:p>
    <w:p w:rsidR="003D7A22" w:rsidRDefault="003D7A22" w:rsidP="003D7A22"/>
    <w:p w:rsidR="009F6D3C" w:rsidRDefault="009F6D3C" w:rsidP="009F6D3C">
      <w:pPr>
        <w:widowControl/>
        <w:autoSpaceDE/>
        <w:adjustRightInd/>
        <w:spacing w:afterLines="120" w:after="288" w:line="276" w:lineRule="auto"/>
        <w:jc w:val="center"/>
        <w:rPr>
          <w:rFonts w:eastAsia="Calibri"/>
          <w:b/>
          <w:sz w:val="24"/>
          <w:szCs w:val="24"/>
          <w:lang w:eastAsia="en-US"/>
        </w:rPr>
      </w:pPr>
      <w:r>
        <w:rPr>
          <w:rFonts w:eastAsia="Calibri"/>
          <w:b/>
          <w:sz w:val="24"/>
          <w:szCs w:val="24"/>
          <w:lang w:eastAsia="en-US"/>
        </w:rPr>
        <w:t>ДЕКЛАРАЦИЯ</w:t>
      </w:r>
    </w:p>
    <w:p w:rsidR="009F6D3C" w:rsidRDefault="009F6D3C" w:rsidP="009F6D3C">
      <w:pPr>
        <w:widowControl/>
        <w:autoSpaceDE/>
        <w:adjustRightInd/>
        <w:spacing w:afterLines="120" w:after="288" w:line="276" w:lineRule="auto"/>
        <w:jc w:val="center"/>
        <w:rPr>
          <w:rFonts w:eastAsia="Calibri"/>
          <w:sz w:val="24"/>
          <w:szCs w:val="24"/>
          <w:lang w:eastAsia="en-US"/>
        </w:rPr>
      </w:pPr>
      <w:r>
        <w:rPr>
          <w:rFonts w:eastAsia="Calibri"/>
          <w:sz w:val="24"/>
          <w:szCs w:val="24"/>
          <w:lang w:eastAsia="en-US"/>
        </w:rPr>
        <w:t>по чл. 54, ал. 2 от Закона за обществените поръчки</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lastRenderedPageBreak/>
        <w:t>Подписаният/ата/</w:t>
      </w:r>
      <w:proofErr w:type="spellStart"/>
      <w:r>
        <w:rPr>
          <w:rFonts w:eastAsia="Calibri"/>
          <w:sz w:val="24"/>
          <w:szCs w:val="24"/>
          <w:lang w:eastAsia="en-US"/>
        </w:rPr>
        <w:t>ите</w:t>
      </w:r>
      <w:proofErr w:type="spellEnd"/>
      <w:r>
        <w:rPr>
          <w:rFonts w:eastAsia="Calibri"/>
          <w:sz w:val="24"/>
          <w:szCs w:val="24"/>
          <w:lang w:eastAsia="en-US"/>
        </w:rPr>
        <w:t xml:space="preserve"> .................................................................................................................................... (трите имена)</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с данни по документ за самоличност .......................................................................................... (номер на лична карта, дата, орган и място на издаването)</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 xml:space="preserve"> в качеството си на ..................................................................................................................................... </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 xml:space="preserve">(длъжност) </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на ................................................................................................................................................................</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(наименование на участника)</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 xml:space="preserve"> ЕИК/БУЛСТАТ …............................................................................,</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 xml:space="preserve">в съответствие с изискванията на Възложителя при възлагане на обществена поръчка с предмет: </w:t>
      </w:r>
      <w:r>
        <w:rPr>
          <w:rFonts w:eastAsia="Calibri"/>
          <w:b/>
          <w:bCs/>
          <w:sz w:val="24"/>
          <w:szCs w:val="24"/>
          <w:lang w:eastAsia="en-US"/>
        </w:rPr>
        <w:t>…………………………………………………..</w:t>
      </w:r>
    </w:p>
    <w:p w:rsidR="009F6D3C" w:rsidRDefault="009F6D3C" w:rsidP="009F6D3C">
      <w:pPr>
        <w:widowControl/>
        <w:autoSpaceDE/>
        <w:adjustRightInd/>
        <w:spacing w:afterLines="120" w:after="288" w:line="276" w:lineRule="auto"/>
        <w:jc w:val="center"/>
        <w:rPr>
          <w:rFonts w:eastAsia="Calibri"/>
          <w:b/>
          <w:bCs/>
          <w:iCs/>
          <w:sz w:val="24"/>
          <w:szCs w:val="24"/>
          <w:lang w:eastAsia="en-US"/>
        </w:rPr>
      </w:pPr>
      <w:r>
        <w:rPr>
          <w:rFonts w:eastAsia="Calibri"/>
          <w:b/>
          <w:bCs/>
          <w:iCs/>
          <w:sz w:val="24"/>
          <w:szCs w:val="24"/>
          <w:lang w:eastAsia="en-US"/>
        </w:rPr>
        <w:t>Д Е К Л А Р И Р А М, че:</w:t>
      </w:r>
    </w:p>
    <w:p w:rsidR="009F6D3C" w:rsidRDefault="009F6D3C" w:rsidP="009F6D3C">
      <w:pPr>
        <w:widowControl/>
        <w:autoSpaceDE/>
        <w:adjustRightInd/>
        <w:spacing w:afterLines="120" w:after="288" w:line="276" w:lineRule="auto"/>
        <w:jc w:val="center"/>
        <w:rPr>
          <w:rFonts w:eastAsia="Calibri"/>
          <w:b/>
          <w:sz w:val="24"/>
          <w:szCs w:val="24"/>
          <w:lang w:val="ru-RU" w:eastAsia="en-US"/>
        </w:rPr>
      </w:pPr>
      <w:proofErr w:type="spellStart"/>
      <w:r>
        <w:rPr>
          <w:rFonts w:eastAsia="Calibri"/>
          <w:b/>
          <w:sz w:val="24"/>
          <w:szCs w:val="24"/>
          <w:lang w:val="ru-RU" w:eastAsia="en-US"/>
        </w:rPr>
        <w:t>всички</w:t>
      </w:r>
      <w:proofErr w:type="spellEnd"/>
      <w:r>
        <w:rPr>
          <w:rFonts w:eastAsia="Calibri"/>
          <w:b/>
          <w:sz w:val="24"/>
          <w:szCs w:val="24"/>
          <w:lang w:val="ru-RU" w:eastAsia="en-US"/>
        </w:rPr>
        <w:t xml:space="preserve"> </w:t>
      </w:r>
      <w:proofErr w:type="spellStart"/>
      <w:r>
        <w:rPr>
          <w:rFonts w:eastAsia="Calibri"/>
          <w:b/>
          <w:sz w:val="24"/>
          <w:szCs w:val="24"/>
          <w:lang w:val="ru-RU" w:eastAsia="en-US"/>
        </w:rPr>
        <w:t>задължени</w:t>
      </w:r>
      <w:proofErr w:type="spellEnd"/>
      <w:r>
        <w:rPr>
          <w:rFonts w:eastAsia="Calibri"/>
          <w:b/>
          <w:sz w:val="24"/>
          <w:szCs w:val="24"/>
          <w:lang w:val="ru-RU" w:eastAsia="en-US"/>
        </w:rPr>
        <w:t xml:space="preserve"> лица по </w:t>
      </w:r>
      <w:proofErr w:type="spellStart"/>
      <w:r>
        <w:rPr>
          <w:rFonts w:eastAsia="Calibri"/>
          <w:b/>
          <w:sz w:val="24"/>
          <w:szCs w:val="24"/>
          <w:lang w:val="ru-RU" w:eastAsia="en-US"/>
        </w:rPr>
        <w:t>смисъла</w:t>
      </w:r>
      <w:proofErr w:type="spellEnd"/>
      <w:r>
        <w:rPr>
          <w:rFonts w:eastAsia="Calibri"/>
          <w:b/>
          <w:sz w:val="24"/>
          <w:szCs w:val="24"/>
          <w:lang w:val="ru-RU" w:eastAsia="en-US"/>
        </w:rPr>
        <w:t xml:space="preserve"> на чл. 54, ал. 2 от ЗОП </w:t>
      </w:r>
      <w:proofErr w:type="spellStart"/>
      <w:r>
        <w:rPr>
          <w:rFonts w:eastAsia="Calibri"/>
          <w:b/>
          <w:sz w:val="24"/>
          <w:szCs w:val="24"/>
          <w:lang w:val="ru-RU" w:eastAsia="en-US"/>
        </w:rPr>
        <w:t>са</w:t>
      </w:r>
      <w:proofErr w:type="spellEnd"/>
      <w:r>
        <w:rPr>
          <w:rFonts w:eastAsia="Calibri"/>
          <w:b/>
          <w:sz w:val="24"/>
          <w:szCs w:val="24"/>
          <w:lang w:val="ru-RU" w:eastAsia="en-US"/>
        </w:rPr>
        <w:t xml:space="preserve"> </w:t>
      </w:r>
      <w:proofErr w:type="spellStart"/>
      <w:r>
        <w:rPr>
          <w:rFonts w:eastAsia="Calibri"/>
          <w:b/>
          <w:sz w:val="24"/>
          <w:szCs w:val="24"/>
          <w:lang w:val="ru-RU" w:eastAsia="en-US"/>
        </w:rPr>
        <w:t>следните</w:t>
      </w:r>
      <w:proofErr w:type="spellEnd"/>
      <w:r>
        <w:rPr>
          <w:rFonts w:eastAsia="Calibri"/>
          <w:b/>
          <w:sz w:val="24"/>
          <w:szCs w:val="24"/>
          <w:lang w:val="ru-RU"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465"/>
      </w:tblGrid>
      <w:tr w:rsidR="009F6D3C" w:rsidTr="009F6D3C">
        <w:tc>
          <w:tcPr>
            <w:tcW w:w="4597" w:type="dxa"/>
            <w:tcBorders>
              <w:top w:val="single" w:sz="4" w:space="0" w:color="auto"/>
              <w:left w:val="single" w:sz="4" w:space="0" w:color="auto"/>
              <w:bottom w:val="single" w:sz="4" w:space="0" w:color="auto"/>
              <w:right w:val="single" w:sz="4" w:space="0" w:color="auto"/>
            </w:tcBorders>
            <w:hideMark/>
          </w:tcPr>
          <w:p w:rsidR="009F6D3C" w:rsidRDefault="009F6D3C">
            <w:pPr>
              <w:widowControl/>
              <w:autoSpaceDE/>
              <w:adjustRightInd/>
              <w:spacing w:afterLines="120" w:after="288" w:line="276" w:lineRule="auto"/>
              <w:jc w:val="both"/>
              <w:rPr>
                <w:rFonts w:eastAsia="Calibri"/>
                <w:sz w:val="24"/>
                <w:szCs w:val="24"/>
                <w:lang w:val="ru-RU" w:eastAsia="en-US"/>
              </w:rPr>
            </w:pPr>
            <w:r>
              <w:rPr>
                <w:rFonts w:eastAsia="Calibri"/>
                <w:sz w:val="24"/>
                <w:szCs w:val="24"/>
                <w:lang w:eastAsia="en-US"/>
              </w:rPr>
              <w:t>лицата, които представляват участника са:</w:t>
            </w:r>
          </w:p>
        </w:tc>
        <w:tc>
          <w:tcPr>
            <w:tcW w:w="4465" w:type="dxa"/>
            <w:tcBorders>
              <w:top w:val="single" w:sz="4" w:space="0" w:color="auto"/>
              <w:left w:val="single" w:sz="4" w:space="0" w:color="auto"/>
              <w:bottom w:val="single" w:sz="4" w:space="0" w:color="auto"/>
              <w:right w:val="single" w:sz="4" w:space="0" w:color="auto"/>
            </w:tcBorders>
          </w:tcPr>
          <w:p w:rsidR="009F6D3C" w:rsidRDefault="009F6D3C">
            <w:pPr>
              <w:widowControl/>
              <w:autoSpaceDE/>
              <w:adjustRightInd/>
              <w:spacing w:afterLines="120" w:after="288" w:line="276" w:lineRule="auto"/>
              <w:jc w:val="both"/>
              <w:rPr>
                <w:rFonts w:eastAsia="Calibri"/>
                <w:sz w:val="24"/>
                <w:szCs w:val="24"/>
                <w:lang w:val="ru-RU" w:eastAsia="en-US"/>
              </w:rPr>
            </w:pPr>
          </w:p>
        </w:tc>
      </w:tr>
      <w:tr w:rsidR="009F6D3C" w:rsidTr="009F6D3C">
        <w:tc>
          <w:tcPr>
            <w:tcW w:w="4597" w:type="dxa"/>
            <w:tcBorders>
              <w:top w:val="single" w:sz="4" w:space="0" w:color="auto"/>
              <w:left w:val="single" w:sz="4" w:space="0" w:color="auto"/>
              <w:bottom w:val="single" w:sz="4" w:space="0" w:color="auto"/>
              <w:right w:val="single" w:sz="4" w:space="0" w:color="auto"/>
            </w:tcBorders>
            <w:hideMark/>
          </w:tcPr>
          <w:p w:rsidR="009F6D3C" w:rsidRDefault="009F6D3C">
            <w:pPr>
              <w:widowControl/>
              <w:autoSpaceDE/>
              <w:adjustRightInd/>
              <w:spacing w:afterLines="120" w:after="288" w:line="276" w:lineRule="auto"/>
              <w:jc w:val="both"/>
              <w:rPr>
                <w:rFonts w:eastAsia="Calibri"/>
                <w:sz w:val="24"/>
                <w:szCs w:val="24"/>
                <w:lang w:val="ru-RU" w:eastAsia="en-US"/>
              </w:rPr>
            </w:pPr>
            <w:r>
              <w:rPr>
                <w:rFonts w:eastAsia="Calibri"/>
                <w:sz w:val="24"/>
                <w:szCs w:val="24"/>
                <w:lang w:eastAsia="en-US"/>
              </w:rPr>
              <w:t>лицата, които са членове на управителни и надзорни органи на участника са:</w:t>
            </w:r>
          </w:p>
        </w:tc>
        <w:tc>
          <w:tcPr>
            <w:tcW w:w="4465" w:type="dxa"/>
            <w:tcBorders>
              <w:top w:val="single" w:sz="4" w:space="0" w:color="auto"/>
              <w:left w:val="single" w:sz="4" w:space="0" w:color="auto"/>
              <w:bottom w:val="single" w:sz="4" w:space="0" w:color="auto"/>
              <w:right w:val="single" w:sz="4" w:space="0" w:color="auto"/>
            </w:tcBorders>
          </w:tcPr>
          <w:p w:rsidR="009F6D3C" w:rsidRDefault="009F6D3C">
            <w:pPr>
              <w:widowControl/>
              <w:autoSpaceDE/>
              <w:adjustRightInd/>
              <w:spacing w:afterLines="120" w:after="288" w:line="276" w:lineRule="auto"/>
              <w:jc w:val="both"/>
              <w:rPr>
                <w:rFonts w:eastAsia="Calibri"/>
                <w:sz w:val="24"/>
                <w:szCs w:val="24"/>
                <w:lang w:val="ru-RU" w:eastAsia="en-US"/>
              </w:rPr>
            </w:pPr>
          </w:p>
        </w:tc>
      </w:tr>
      <w:tr w:rsidR="009F6D3C" w:rsidTr="009F6D3C">
        <w:tc>
          <w:tcPr>
            <w:tcW w:w="4597" w:type="dxa"/>
            <w:tcBorders>
              <w:top w:val="single" w:sz="4" w:space="0" w:color="auto"/>
              <w:left w:val="single" w:sz="4" w:space="0" w:color="auto"/>
              <w:bottom w:val="single" w:sz="4" w:space="0" w:color="auto"/>
              <w:right w:val="single" w:sz="4" w:space="0" w:color="auto"/>
            </w:tcBorders>
            <w:hideMark/>
          </w:tcPr>
          <w:p w:rsidR="009F6D3C" w:rsidRDefault="009F6D3C">
            <w:pPr>
              <w:widowControl/>
              <w:autoSpaceDE/>
              <w:adjustRightInd/>
              <w:spacing w:afterLines="120" w:after="288" w:line="276" w:lineRule="auto"/>
              <w:jc w:val="both"/>
              <w:rPr>
                <w:rFonts w:eastAsia="Calibri"/>
                <w:sz w:val="24"/>
                <w:szCs w:val="24"/>
                <w:lang w:val="ru-RU" w:eastAsia="en-US"/>
              </w:rPr>
            </w:pPr>
            <w:r>
              <w:rPr>
                <w:rFonts w:eastAsia="Calibri"/>
                <w:sz w:val="24"/>
                <w:szCs w:val="24"/>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5" w:type="dxa"/>
            <w:tcBorders>
              <w:top w:val="single" w:sz="4" w:space="0" w:color="auto"/>
              <w:left w:val="single" w:sz="4" w:space="0" w:color="auto"/>
              <w:bottom w:val="single" w:sz="4" w:space="0" w:color="auto"/>
              <w:right w:val="single" w:sz="4" w:space="0" w:color="auto"/>
            </w:tcBorders>
          </w:tcPr>
          <w:p w:rsidR="009F6D3C" w:rsidRDefault="009F6D3C">
            <w:pPr>
              <w:widowControl/>
              <w:autoSpaceDE/>
              <w:adjustRightInd/>
              <w:spacing w:afterLines="120" w:after="288" w:line="276" w:lineRule="auto"/>
              <w:jc w:val="both"/>
              <w:rPr>
                <w:rFonts w:eastAsia="Calibri"/>
                <w:sz w:val="24"/>
                <w:szCs w:val="24"/>
                <w:lang w:val="ru-RU" w:eastAsia="en-US"/>
              </w:rPr>
            </w:pPr>
          </w:p>
        </w:tc>
      </w:tr>
    </w:tbl>
    <w:p w:rsidR="009F6D3C" w:rsidRDefault="009F6D3C" w:rsidP="009F6D3C">
      <w:pPr>
        <w:widowControl/>
        <w:autoSpaceDE/>
        <w:adjustRightInd/>
        <w:spacing w:afterLines="120" w:after="288" w:line="276" w:lineRule="auto"/>
        <w:jc w:val="both"/>
        <w:rPr>
          <w:rFonts w:eastAsia="Calibri"/>
          <w:sz w:val="24"/>
          <w:szCs w:val="24"/>
          <w:lang w:val="ru-RU" w:eastAsia="en-US"/>
        </w:rPr>
      </w:pPr>
    </w:p>
    <w:p w:rsidR="009F6D3C" w:rsidRDefault="009F6D3C" w:rsidP="009F6D3C">
      <w:pPr>
        <w:widowControl/>
        <w:autoSpaceDE/>
        <w:adjustRightInd/>
        <w:spacing w:afterLines="120" w:after="288" w:line="276" w:lineRule="auto"/>
        <w:jc w:val="both"/>
        <w:rPr>
          <w:rFonts w:eastAsia="Calibri"/>
          <w:sz w:val="24"/>
          <w:szCs w:val="24"/>
          <w:lang w:val="ru-RU" w:eastAsia="en-US"/>
        </w:rPr>
      </w:pP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 xml:space="preserve">Известна ми е отговорността по чл. 313 от Наказателния кодекс за неверни данни. </w:t>
      </w:r>
    </w:p>
    <w:p w:rsidR="009F6D3C" w:rsidRDefault="009F6D3C" w:rsidP="009F6D3C">
      <w:pPr>
        <w:widowControl/>
        <w:autoSpaceDE/>
        <w:adjustRightInd/>
        <w:spacing w:afterLines="120" w:after="288" w:line="276" w:lineRule="auto"/>
        <w:jc w:val="both"/>
        <w:rPr>
          <w:rFonts w:eastAsia="Calibri"/>
          <w:sz w:val="24"/>
          <w:szCs w:val="24"/>
          <w:lang w:eastAsia="en-US"/>
        </w:rPr>
      </w:pP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 xml:space="preserve">Дата </w:t>
      </w:r>
      <w:r>
        <w:rPr>
          <w:rFonts w:eastAsia="Calibri"/>
          <w:sz w:val="24"/>
          <w:szCs w:val="24"/>
          <w:lang w:eastAsia="en-US"/>
        </w:rPr>
        <w:tab/>
        <w:t>............................/ ............................/ ............................</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Име и фамилия</w:t>
      </w:r>
      <w:r>
        <w:rPr>
          <w:rFonts w:eastAsia="Calibri"/>
          <w:sz w:val="24"/>
          <w:szCs w:val="24"/>
          <w:lang w:eastAsia="en-US"/>
        </w:rPr>
        <w:tab/>
        <w:t>..........................................................................................</w:t>
      </w: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Подпис на лицето и печат</w:t>
      </w:r>
      <w:r>
        <w:rPr>
          <w:rFonts w:eastAsia="Calibri"/>
          <w:sz w:val="24"/>
          <w:szCs w:val="24"/>
          <w:lang w:eastAsia="en-US"/>
        </w:rPr>
        <w:tab/>
        <w:t>...........................................................................................</w:t>
      </w:r>
    </w:p>
    <w:p w:rsidR="009F6D3C" w:rsidRDefault="009F6D3C" w:rsidP="009F6D3C">
      <w:pPr>
        <w:widowControl/>
        <w:autoSpaceDE/>
        <w:adjustRightInd/>
        <w:spacing w:afterLines="120" w:after="288" w:line="276" w:lineRule="auto"/>
        <w:jc w:val="both"/>
        <w:rPr>
          <w:rFonts w:eastAsia="Calibri"/>
          <w:sz w:val="24"/>
          <w:szCs w:val="24"/>
          <w:lang w:eastAsia="en-US"/>
        </w:rPr>
      </w:pPr>
    </w:p>
    <w:p w:rsidR="009F6D3C" w:rsidRDefault="009F6D3C" w:rsidP="009F6D3C">
      <w:pPr>
        <w:widowControl/>
        <w:autoSpaceDE/>
        <w:adjustRightInd/>
        <w:spacing w:afterLines="120" w:after="288" w:line="276" w:lineRule="auto"/>
        <w:jc w:val="both"/>
        <w:rPr>
          <w:rFonts w:eastAsia="Calibri"/>
          <w:sz w:val="24"/>
          <w:szCs w:val="24"/>
          <w:lang w:eastAsia="en-US"/>
        </w:rPr>
      </w:pPr>
      <w:r>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9F6D3C" w:rsidRDefault="009F6D3C" w:rsidP="009F6D3C">
      <w:pPr>
        <w:widowControl/>
        <w:autoSpaceDE/>
        <w:adjustRightInd/>
        <w:spacing w:afterLines="120" w:after="288" w:line="276" w:lineRule="auto"/>
        <w:jc w:val="both"/>
        <w:rPr>
          <w:rFonts w:eastAsia="Calibri"/>
          <w:sz w:val="24"/>
          <w:szCs w:val="24"/>
          <w:lang w:eastAsia="en-US"/>
        </w:rPr>
      </w:pPr>
    </w:p>
    <w:p w:rsidR="009F6D3C" w:rsidRDefault="009F6D3C" w:rsidP="009F6D3C"/>
    <w:p w:rsidR="003D7A22" w:rsidRDefault="003D7A22" w:rsidP="003D7A22"/>
    <w:p w:rsidR="003D7A22" w:rsidRDefault="003D7A22" w:rsidP="003D7A22"/>
    <w:p w:rsidR="003D7A22" w:rsidRDefault="003D7A22" w:rsidP="003D7A22">
      <w:pPr>
        <w:widowControl/>
        <w:autoSpaceDE/>
        <w:autoSpaceDN/>
        <w:adjustRightInd/>
        <w:jc w:val="right"/>
        <w:rPr>
          <w:b/>
          <w:i/>
          <w:sz w:val="24"/>
          <w:szCs w:val="24"/>
          <w:lang w:eastAsia="x-none"/>
        </w:rPr>
      </w:pPr>
    </w:p>
    <w:p w:rsidR="003D7A22" w:rsidRDefault="003D7A22" w:rsidP="003D7A22">
      <w:pPr>
        <w:widowControl/>
        <w:autoSpaceDE/>
        <w:autoSpaceDN/>
        <w:adjustRightInd/>
        <w:jc w:val="right"/>
        <w:rPr>
          <w:b/>
          <w:i/>
          <w:sz w:val="24"/>
          <w:szCs w:val="24"/>
          <w:lang w:eastAsia="x-none"/>
        </w:rPr>
      </w:pPr>
    </w:p>
    <w:p w:rsidR="003D7A22" w:rsidRPr="001301B5" w:rsidRDefault="003D7A22" w:rsidP="003D7A22">
      <w:pPr>
        <w:widowControl/>
        <w:autoSpaceDE/>
        <w:autoSpaceDN/>
        <w:adjustRightInd/>
        <w:jc w:val="right"/>
        <w:rPr>
          <w:b/>
          <w:sz w:val="24"/>
          <w:szCs w:val="24"/>
          <w:lang w:val="en-US" w:eastAsia="x-none"/>
        </w:rPr>
      </w:pPr>
      <w:r w:rsidRPr="001301B5">
        <w:rPr>
          <w:b/>
          <w:sz w:val="24"/>
          <w:szCs w:val="24"/>
          <w:lang w:eastAsia="x-none"/>
        </w:rPr>
        <w:t>Проект !</w:t>
      </w:r>
    </w:p>
    <w:p w:rsidR="00F6496D" w:rsidRPr="001301B5" w:rsidRDefault="00F6496D" w:rsidP="00F6496D">
      <w:pPr>
        <w:widowControl/>
        <w:autoSpaceDE/>
        <w:autoSpaceDN/>
        <w:adjustRightInd/>
        <w:spacing w:before="100" w:beforeAutospacing="1" w:after="100" w:afterAutospacing="1"/>
        <w:jc w:val="center"/>
        <w:rPr>
          <w:b/>
          <w:sz w:val="28"/>
          <w:szCs w:val="28"/>
          <w:lang w:eastAsia="en-US"/>
        </w:rPr>
      </w:pPr>
      <w:r w:rsidRPr="001301B5">
        <w:rPr>
          <w:b/>
          <w:sz w:val="28"/>
          <w:szCs w:val="28"/>
          <w:lang w:eastAsia="en-US"/>
        </w:rPr>
        <w:t>Д О Г О В О Р</w:t>
      </w:r>
    </w:p>
    <w:p w:rsidR="00F6496D" w:rsidRPr="001301B5" w:rsidRDefault="00F6496D" w:rsidP="00F6496D">
      <w:pPr>
        <w:widowControl/>
        <w:autoSpaceDE/>
        <w:autoSpaceDN/>
        <w:adjustRightInd/>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sidRPr="001301B5">
        <w:rPr>
          <w:color w:val="000000"/>
          <w:sz w:val="24"/>
          <w:szCs w:val="24"/>
          <w:lang w:eastAsia="en-US"/>
        </w:rPr>
        <w:tab/>
        <w:t>201</w:t>
      </w:r>
      <w:r>
        <w:rPr>
          <w:color w:val="000000"/>
          <w:sz w:val="24"/>
          <w:szCs w:val="24"/>
          <w:lang w:val="en-US" w:eastAsia="en-US"/>
        </w:rPr>
        <w:t>7</w:t>
      </w:r>
      <w:r w:rsidRPr="001301B5">
        <w:rPr>
          <w:color w:val="000000"/>
          <w:sz w:val="24"/>
          <w:szCs w:val="24"/>
          <w:lang w:eastAsia="en-US"/>
        </w:rPr>
        <w:t xml:space="preserve"> г. в гр. </w:t>
      </w:r>
      <w:r>
        <w:rPr>
          <w:color w:val="000000"/>
          <w:sz w:val="24"/>
          <w:szCs w:val="24"/>
          <w:lang w:eastAsia="en-US"/>
        </w:rPr>
        <w:t>София</w:t>
      </w:r>
      <w:r w:rsidRPr="001301B5">
        <w:rPr>
          <w:color w:val="000000"/>
          <w:sz w:val="24"/>
          <w:szCs w:val="24"/>
          <w:lang w:eastAsia="en-US"/>
        </w:rPr>
        <w:t>, между:</w:t>
      </w:r>
    </w:p>
    <w:p w:rsidR="00F6496D" w:rsidRPr="001301B5" w:rsidRDefault="00F6496D" w:rsidP="00F6496D">
      <w:pPr>
        <w:widowControl/>
        <w:autoSpaceDE/>
        <w:autoSpaceDN/>
        <w:adjustRightInd/>
        <w:spacing w:before="100" w:beforeAutospacing="1" w:after="100" w:afterAutospacing="1"/>
        <w:ind w:firstLine="720"/>
        <w:jc w:val="both"/>
        <w:rPr>
          <w:color w:val="000000"/>
          <w:sz w:val="24"/>
          <w:szCs w:val="24"/>
          <w:lang w:val="en-US" w:eastAsia="en-US"/>
        </w:rPr>
      </w:pPr>
      <w:r w:rsidRPr="001301B5">
        <w:rPr>
          <w:b/>
          <w:sz w:val="24"/>
          <w:szCs w:val="24"/>
          <w:lang w:eastAsia="en-US"/>
        </w:rPr>
        <w:t xml:space="preserve">ДЪРЖАВНАТА АГЕНЦИЯ ЗА МЕТРОЛОГИЧЕН И ТЕХНИЧЕСКИ НАДЗОР, </w:t>
      </w:r>
      <w:r w:rsidRPr="001301B5">
        <w:rPr>
          <w:sz w:val="24"/>
          <w:szCs w:val="24"/>
          <w:lang w:eastAsia="en-US"/>
        </w:rPr>
        <w:t xml:space="preserve">със седалище и адрес на управление: град София, бул. „Д-р Г. М. Димитров“ № 52 А, БУЛСТАТ 000695096, представлявана от </w:t>
      </w:r>
      <w:r>
        <w:rPr>
          <w:sz w:val="24"/>
          <w:szCs w:val="24"/>
          <w:lang w:eastAsia="en-US"/>
        </w:rPr>
        <w:t xml:space="preserve">Петър </w:t>
      </w:r>
      <w:proofErr w:type="spellStart"/>
      <w:r>
        <w:rPr>
          <w:sz w:val="24"/>
          <w:szCs w:val="24"/>
          <w:lang w:eastAsia="en-US"/>
        </w:rPr>
        <w:t>Горновски</w:t>
      </w:r>
      <w:proofErr w:type="spellEnd"/>
      <w:r w:rsidRPr="001301B5">
        <w:rPr>
          <w:sz w:val="24"/>
          <w:szCs w:val="24"/>
          <w:lang w:eastAsia="en-US"/>
        </w:rPr>
        <w:t xml:space="preserve"> –</w:t>
      </w:r>
      <w:r>
        <w:rPr>
          <w:sz w:val="24"/>
          <w:szCs w:val="24"/>
          <w:lang w:eastAsia="en-US"/>
        </w:rPr>
        <w:t xml:space="preserve"> </w:t>
      </w:r>
      <w:r w:rsidRPr="001301B5">
        <w:rPr>
          <w:sz w:val="24"/>
          <w:szCs w:val="24"/>
          <w:lang w:eastAsia="en-US"/>
        </w:rPr>
        <w:t>Председател</w:t>
      </w:r>
      <w:r>
        <w:rPr>
          <w:sz w:val="24"/>
          <w:szCs w:val="24"/>
          <w:lang w:eastAsia="en-US"/>
        </w:rPr>
        <w:t xml:space="preserve"> и Катя Илиева – началник отдел „Бюджет и финанси“</w:t>
      </w:r>
      <w:r w:rsidRPr="001301B5">
        <w:rPr>
          <w:sz w:val="24"/>
          <w:szCs w:val="24"/>
          <w:lang w:eastAsia="en-US"/>
        </w:rPr>
        <w:t xml:space="preserve">, наричана за краткост </w:t>
      </w:r>
      <w:r w:rsidRPr="001301B5">
        <w:rPr>
          <w:b/>
          <w:sz w:val="24"/>
          <w:szCs w:val="24"/>
          <w:lang w:eastAsia="en-US"/>
        </w:rPr>
        <w:t>ВЪЗЛОЖИТЕЛ</w:t>
      </w:r>
      <w:r w:rsidRPr="001301B5">
        <w:rPr>
          <w:bCs/>
          <w:sz w:val="24"/>
          <w:szCs w:val="24"/>
          <w:lang w:eastAsia="en-US"/>
        </w:rPr>
        <w:t>, от една страна,</w:t>
      </w:r>
    </w:p>
    <w:p w:rsidR="00F6496D" w:rsidRPr="001301B5" w:rsidRDefault="00F6496D" w:rsidP="00F6496D">
      <w:pPr>
        <w:widowControl/>
        <w:shd w:val="clear" w:color="auto" w:fill="FFFFFF"/>
        <w:autoSpaceDE/>
        <w:autoSpaceDN/>
        <w:adjustRightInd/>
        <w:spacing w:line="300" w:lineRule="exact"/>
        <w:ind w:left="1130"/>
        <w:jc w:val="both"/>
        <w:rPr>
          <w:sz w:val="24"/>
          <w:szCs w:val="24"/>
          <w:lang w:eastAsia="en-US"/>
        </w:rPr>
      </w:pPr>
      <w:r w:rsidRPr="001301B5">
        <w:rPr>
          <w:color w:val="000000"/>
          <w:sz w:val="24"/>
          <w:szCs w:val="24"/>
          <w:lang w:eastAsia="en-US"/>
        </w:rPr>
        <w:t xml:space="preserve">и </w:t>
      </w:r>
    </w:p>
    <w:p w:rsidR="00F6496D" w:rsidRPr="001301B5" w:rsidRDefault="00F6496D" w:rsidP="00F6496D">
      <w:pPr>
        <w:widowControl/>
        <w:autoSpaceDE/>
        <w:autoSpaceDN/>
        <w:adjustRightInd/>
        <w:ind w:firstLine="720"/>
        <w:jc w:val="both"/>
        <w:rPr>
          <w:sz w:val="24"/>
          <w:szCs w:val="24"/>
          <w:lang w:eastAsia="en-US"/>
        </w:rPr>
      </w:pPr>
      <w:r w:rsidRPr="001301B5">
        <w:rPr>
          <w:color w:val="000000"/>
          <w:sz w:val="24"/>
          <w:szCs w:val="24"/>
          <w:lang w:eastAsia="en-US"/>
        </w:rPr>
        <w:t>..................................................................</w:t>
      </w:r>
      <w:r w:rsidRPr="001301B5">
        <w:rPr>
          <w:color w:val="000000"/>
          <w:sz w:val="24"/>
          <w:szCs w:val="24"/>
          <w:lang w:eastAsia="en-US"/>
        </w:rPr>
        <w:tab/>
        <w:t>, ЕИК …………..</w:t>
      </w:r>
      <w:r w:rsidRPr="001301B5">
        <w:rPr>
          <w:color w:val="000000"/>
          <w:sz w:val="24"/>
          <w:szCs w:val="24"/>
          <w:lang w:eastAsia="en-US"/>
        </w:rPr>
        <w:tab/>
        <w:t>, със</w:t>
      </w:r>
      <w:r w:rsidRPr="001301B5">
        <w:rPr>
          <w:b/>
          <w:bCs/>
          <w:color w:val="000000"/>
          <w:sz w:val="24"/>
          <w:szCs w:val="24"/>
          <w:lang w:eastAsia="en-US"/>
        </w:rPr>
        <w:t xml:space="preserve">   </w:t>
      </w:r>
      <w:r w:rsidRPr="001301B5">
        <w:rPr>
          <w:color w:val="000000"/>
          <w:sz w:val="24"/>
          <w:szCs w:val="24"/>
          <w:lang w:eastAsia="en-US"/>
        </w:rPr>
        <w:t xml:space="preserve">седалище и адрес на управление </w:t>
      </w:r>
      <w:r w:rsidRPr="001301B5">
        <w:rPr>
          <w:color w:val="000000"/>
          <w:sz w:val="24"/>
          <w:szCs w:val="24"/>
          <w:lang w:eastAsia="en-US"/>
        </w:rPr>
        <w:tab/>
        <w:t xml:space="preserve">.....................................................................,  </w:t>
      </w:r>
      <w:r w:rsidRPr="001301B5">
        <w:rPr>
          <w:sz w:val="24"/>
          <w:szCs w:val="24"/>
          <w:lang w:eastAsia="en-US"/>
        </w:rPr>
        <w:t xml:space="preserve">представлявано от ………………………………………., ЕГН ………………………, в качеството му на ………………………., от друга страна като </w:t>
      </w:r>
      <w:r w:rsidRPr="001301B5">
        <w:rPr>
          <w:b/>
          <w:bCs/>
          <w:iCs/>
          <w:sz w:val="24"/>
          <w:szCs w:val="24"/>
          <w:lang w:eastAsia="en-US"/>
        </w:rPr>
        <w:t>Изпълнител</w:t>
      </w:r>
      <w:r w:rsidRPr="001301B5">
        <w:rPr>
          <w:sz w:val="24"/>
          <w:szCs w:val="24"/>
          <w:lang w:eastAsia="en-US"/>
        </w:rPr>
        <w:t xml:space="preserve">, </w:t>
      </w:r>
    </w:p>
    <w:p w:rsidR="00F6496D" w:rsidRPr="00287460" w:rsidRDefault="00F6496D" w:rsidP="00F6496D">
      <w:pPr>
        <w:jc w:val="both"/>
        <w:rPr>
          <w:sz w:val="24"/>
          <w:szCs w:val="24"/>
          <w:lang w:val="ru-RU" w:eastAsia="en-US"/>
        </w:rPr>
      </w:pPr>
      <w:r w:rsidRPr="00287460">
        <w:rPr>
          <w:sz w:val="24"/>
          <w:szCs w:val="24"/>
          <w:lang w:val="ru-RU" w:eastAsia="en-US"/>
        </w:rPr>
        <w:t xml:space="preserve">на основание проведена </w:t>
      </w:r>
      <w:proofErr w:type="spellStart"/>
      <w:r w:rsidRPr="00287460">
        <w:rPr>
          <w:sz w:val="24"/>
          <w:szCs w:val="24"/>
          <w:lang w:val="ru-RU" w:eastAsia="en-US"/>
        </w:rPr>
        <w:t>о</w:t>
      </w:r>
      <w:r>
        <w:rPr>
          <w:sz w:val="24"/>
          <w:szCs w:val="24"/>
          <w:lang w:val="ru-RU" w:eastAsia="en-US"/>
        </w:rPr>
        <w:t>бществена</w:t>
      </w:r>
      <w:proofErr w:type="spellEnd"/>
      <w:r>
        <w:rPr>
          <w:sz w:val="24"/>
          <w:szCs w:val="24"/>
          <w:lang w:val="ru-RU" w:eastAsia="en-US"/>
        </w:rPr>
        <w:t xml:space="preserve"> </w:t>
      </w:r>
      <w:proofErr w:type="spellStart"/>
      <w:r>
        <w:rPr>
          <w:sz w:val="24"/>
          <w:szCs w:val="24"/>
          <w:lang w:val="ru-RU" w:eastAsia="en-US"/>
        </w:rPr>
        <w:t>поръчка</w:t>
      </w:r>
      <w:proofErr w:type="spellEnd"/>
      <w:r>
        <w:rPr>
          <w:sz w:val="24"/>
          <w:szCs w:val="24"/>
          <w:lang w:val="ru-RU" w:eastAsia="en-US"/>
        </w:rPr>
        <w:t xml:space="preserve"> по </w:t>
      </w:r>
      <w:proofErr w:type="spellStart"/>
      <w:r>
        <w:rPr>
          <w:sz w:val="24"/>
          <w:szCs w:val="24"/>
          <w:lang w:val="ru-RU" w:eastAsia="en-US"/>
        </w:rPr>
        <w:t>реда</w:t>
      </w:r>
      <w:proofErr w:type="spellEnd"/>
      <w:r>
        <w:rPr>
          <w:sz w:val="24"/>
          <w:szCs w:val="24"/>
          <w:lang w:val="ru-RU" w:eastAsia="en-US"/>
        </w:rPr>
        <w:t xml:space="preserve"> на </w:t>
      </w:r>
      <w:r>
        <w:rPr>
          <w:sz w:val="24"/>
          <w:szCs w:val="24"/>
          <w:lang w:eastAsia="en-US"/>
        </w:rPr>
        <w:t xml:space="preserve">Глава пета от Вътрешните правила за управление на цикъла на обществените поръчки, провеждани от ДАМТН във връзка с чл. </w:t>
      </w:r>
      <w:r>
        <w:rPr>
          <w:sz w:val="24"/>
          <w:szCs w:val="24"/>
          <w:lang w:val="ru-RU" w:eastAsia="en-US"/>
        </w:rPr>
        <w:t>20,</w:t>
      </w:r>
      <w:r w:rsidRPr="00287460">
        <w:rPr>
          <w:sz w:val="24"/>
          <w:szCs w:val="24"/>
          <w:lang w:val="ru-RU" w:eastAsia="en-US"/>
        </w:rPr>
        <w:t xml:space="preserve"> ал. 4 от Закона за </w:t>
      </w:r>
      <w:proofErr w:type="spellStart"/>
      <w:r w:rsidRPr="00287460">
        <w:rPr>
          <w:sz w:val="24"/>
          <w:szCs w:val="24"/>
          <w:lang w:val="ru-RU" w:eastAsia="en-US"/>
        </w:rPr>
        <w:t>обществените</w:t>
      </w:r>
      <w:proofErr w:type="spellEnd"/>
      <w:r w:rsidRPr="00287460">
        <w:rPr>
          <w:sz w:val="24"/>
          <w:szCs w:val="24"/>
          <w:lang w:val="ru-RU" w:eastAsia="en-US"/>
        </w:rPr>
        <w:t xml:space="preserve"> </w:t>
      </w:r>
      <w:proofErr w:type="spellStart"/>
      <w:r w:rsidRPr="00287460">
        <w:rPr>
          <w:sz w:val="24"/>
          <w:szCs w:val="24"/>
          <w:lang w:val="ru-RU" w:eastAsia="en-US"/>
        </w:rPr>
        <w:t>поръчки</w:t>
      </w:r>
      <w:proofErr w:type="spellEnd"/>
      <w:r w:rsidRPr="00287460">
        <w:rPr>
          <w:sz w:val="24"/>
          <w:szCs w:val="24"/>
          <w:lang w:val="ru-RU" w:eastAsia="en-US"/>
        </w:rPr>
        <w:t xml:space="preserve"> (ЗОП), и Решение № ……………от ……………. 2017 г. на ВЪЗЛОЖИТЕЛЯ за </w:t>
      </w:r>
      <w:proofErr w:type="spellStart"/>
      <w:r w:rsidRPr="00287460">
        <w:rPr>
          <w:sz w:val="24"/>
          <w:szCs w:val="24"/>
          <w:lang w:val="ru-RU" w:eastAsia="en-US"/>
        </w:rPr>
        <w:t>определяне</w:t>
      </w:r>
      <w:proofErr w:type="spellEnd"/>
      <w:r w:rsidRPr="00287460">
        <w:rPr>
          <w:sz w:val="24"/>
          <w:szCs w:val="24"/>
          <w:lang w:val="ru-RU" w:eastAsia="en-US"/>
        </w:rPr>
        <w:t xml:space="preserve"> на ИЗПЪЛНИТЕЛ, се </w:t>
      </w:r>
      <w:proofErr w:type="spellStart"/>
      <w:r w:rsidRPr="00287460">
        <w:rPr>
          <w:sz w:val="24"/>
          <w:szCs w:val="24"/>
          <w:lang w:val="ru-RU" w:eastAsia="en-US"/>
        </w:rPr>
        <w:t>сключи</w:t>
      </w:r>
      <w:proofErr w:type="spellEnd"/>
      <w:r w:rsidRPr="00287460">
        <w:rPr>
          <w:sz w:val="24"/>
          <w:szCs w:val="24"/>
          <w:lang w:val="ru-RU" w:eastAsia="en-US"/>
        </w:rPr>
        <w:t xml:space="preserve"> </w:t>
      </w:r>
      <w:proofErr w:type="spellStart"/>
      <w:r w:rsidRPr="00287460">
        <w:rPr>
          <w:sz w:val="24"/>
          <w:szCs w:val="24"/>
          <w:lang w:val="ru-RU" w:eastAsia="en-US"/>
        </w:rPr>
        <w:t>настоящият</w:t>
      </w:r>
      <w:proofErr w:type="spellEnd"/>
      <w:r w:rsidRPr="00287460">
        <w:rPr>
          <w:sz w:val="24"/>
          <w:szCs w:val="24"/>
          <w:lang w:val="ru-RU" w:eastAsia="en-US"/>
        </w:rPr>
        <w:t xml:space="preserve"> договор за </w:t>
      </w:r>
      <w:proofErr w:type="spellStart"/>
      <w:r w:rsidRPr="00287460">
        <w:rPr>
          <w:sz w:val="24"/>
          <w:szCs w:val="24"/>
          <w:lang w:val="ru-RU" w:eastAsia="en-US"/>
        </w:rPr>
        <w:t>следното</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p>
    <w:p w:rsidR="00F6496D" w:rsidRPr="00F11170" w:rsidRDefault="00F6496D" w:rsidP="00F6496D">
      <w:pPr>
        <w:jc w:val="both"/>
        <w:rPr>
          <w:b/>
          <w:sz w:val="24"/>
          <w:szCs w:val="24"/>
          <w:lang w:val="ru-RU" w:eastAsia="en-US"/>
        </w:rPr>
      </w:pPr>
      <w:r w:rsidRPr="00F11170">
        <w:rPr>
          <w:b/>
          <w:sz w:val="24"/>
          <w:szCs w:val="24"/>
          <w:lang w:val="ru-RU" w:eastAsia="en-US"/>
        </w:rPr>
        <w:t>ПРЕДМЕТ НА ДОГОВОРА</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1. (1) ВЪЗЛОЖИТЕЛЯТ </w:t>
      </w:r>
      <w:proofErr w:type="spellStart"/>
      <w:r w:rsidRPr="00287460">
        <w:rPr>
          <w:sz w:val="24"/>
          <w:szCs w:val="24"/>
          <w:lang w:val="ru-RU" w:eastAsia="en-US"/>
        </w:rPr>
        <w:t>възлага</w:t>
      </w:r>
      <w:proofErr w:type="spellEnd"/>
      <w:r w:rsidRPr="00287460">
        <w:rPr>
          <w:sz w:val="24"/>
          <w:szCs w:val="24"/>
          <w:lang w:val="ru-RU" w:eastAsia="en-US"/>
        </w:rPr>
        <w:t xml:space="preserve">, а ИЗПЪЛНИТЕЛЯТ приема да </w:t>
      </w:r>
      <w:proofErr w:type="spellStart"/>
      <w:r w:rsidRPr="00287460">
        <w:rPr>
          <w:sz w:val="24"/>
          <w:szCs w:val="24"/>
          <w:lang w:val="ru-RU" w:eastAsia="en-US"/>
        </w:rPr>
        <w:t>извършва</w:t>
      </w:r>
      <w:proofErr w:type="spellEnd"/>
      <w:r w:rsidRPr="00287460">
        <w:rPr>
          <w:sz w:val="24"/>
          <w:szCs w:val="24"/>
          <w:lang w:val="ru-RU" w:eastAsia="en-US"/>
        </w:rPr>
        <w:t xml:space="preserve"> </w:t>
      </w:r>
      <w:proofErr w:type="spellStart"/>
      <w:r>
        <w:rPr>
          <w:sz w:val="24"/>
          <w:szCs w:val="24"/>
          <w:lang w:val="ru-RU" w:eastAsia="en-US"/>
        </w:rPr>
        <w:t>дейностите</w:t>
      </w:r>
      <w:proofErr w:type="spellEnd"/>
      <w:r>
        <w:rPr>
          <w:sz w:val="24"/>
          <w:szCs w:val="24"/>
          <w:lang w:val="ru-RU" w:eastAsia="en-US"/>
        </w:rPr>
        <w:t xml:space="preserve"> по </w:t>
      </w:r>
      <w:proofErr w:type="spellStart"/>
      <w:r>
        <w:rPr>
          <w:sz w:val="24"/>
          <w:szCs w:val="24"/>
          <w:lang w:val="ru-RU" w:eastAsia="en-US"/>
        </w:rPr>
        <w:t>рециклиране</w:t>
      </w:r>
      <w:proofErr w:type="spellEnd"/>
      <w:r>
        <w:rPr>
          <w:sz w:val="24"/>
          <w:szCs w:val="24"/>
          <w:lang w:val="ru-RU" w:eastAsia="en-US"/>
        </w:rPr>
        <w:t xml:space="preserve"> на тонер </w:t>
      </w:r>
      <w:proofErr w:type="spellStart"/>
      <w:r>
        <w:rPr>
          <w:sz w:val="24"/>
          <w:szCs w:val="24"/>
          <w:lang w:val="ru-RU" w:eastAsia="en-US"/>
        </w:rPr>
        <w:t>касети</w:t>
      </w:r>
      <w:proofErr w:type="spellEnd"/>
      <w:r>
        <w:rPr>
          <w:sz w:val="24"/>
          <w:szCs w:val="24"/>
          <w:lang w:val="ru-RU" w:eastAsia="en-US"/>
        </w:rPr>
        <w:t xml:space="preserve"> за </w:t>
      </w:r>
      <w:proofErr w:type="spellStart"/>
      <w:r>
        <w:rPr>
          <w:sz w:val="24"/>
          <w:szCs w:val="24"/>
          <w:lang w:val="ru-RU" w:eastAsia="en-US"/>
        </w:rPr>
        <w:t>печатащи</w:t>
      </w:r>
      <w:proofErr w:type="spellEnd"/>
      <w:r>
        <w:rPr>
          <w:sz w:val="24"/>
          <w:szCs w:val="24"/>
          <w:lang w:val="ru-RU" w:eastAsia="en-US"/>
        </w:rPr>
        <w:t xml:space="preserve"> и </w:t>
      </w:r>
      <w:proofErr w:type="spellStart"/>
      <w:r>
        <w:rPr>
          <w:sz w:val="24"/>
          <w:szCs w:val="24"/>
          <w:lang w:val="ru-RU" w:eastAsia="en-US"/>
        </w:rPr>
        <w:t>копирни</w:t>
      </w:r>
      <w:proofErr w:type="spellEnd"/>
      <w:r>
        <w:rPr>
          <w:sz w:val="24"/>
          <w:szCs w:val="24"/>
          <w:lang w:val="ru-RU" w:eastAsia="en-US"/>
        </w:rPr>
        <w:t xml:space="preserve"> устройства на </w:t>
      </w:r>
      <w:proofErr w:type="spellStart"/>
      <w:r>
        <w:rPr>
          <w:sz w:val="24"/>
          <w:szCs w:val="24"/>
          <w:lang w:val="ru-RU" w:eastAsia="en-US"/>
        </w:rPr>
        <w:t>Възложителя</w:t>
      </w:r>
      <w:proofErr w:type="spellEnd"/>
      <w:r>
        <w:rPr>
          <w:sz w:val="24"/>
          <w:szCs w:val="24"/>
          <w:lang w:val="ru-RU" w:eastAsia="en-US"/>
        </w:rPr>
        <w:t>,</w:t>
      </w:r>
      <w:r w:rsidRPr="00287460">
        <w:rPr>
          <w:sz w:val="24"/>
          <w:szCs w:val="24"/>
          <w:lang w:val="ru-RU" w:eastAsia="en-US"/>
        </w:rPr>
        <w:t xml:space="preserve"> </w:t>
      </w:r>
      <w:proofErr w:type="spellStart"/>
      <w:r w:rsidRPr="00287460">
        <w:rPr>
          <w:sz w:val="24"/>
          <w:szCs w:val="24"/>
          <w:lang w:val="ru-RU" w:eastAsia="en-US"/>
        </w:rPr>
        <w:t>съгласно</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proofErr w:type="spellStart"/>
      <w:r w:rsidRPr="00287460">
        <w:rPr>
          <w:sz w:val="24"/>
          <w:szCs w:val="24"/>
          <w:lang w:val="ru-RU" w:eastAsia="en-US"/>
        </w:rPr>
        <w:t>Техническата</w:t>
      </w:r>
      <w:proofErr w:type="spellEnd"/>
      <w:r w:rsidRPr="00287460">
        <w:rPr>
          <w:sz w:val="24"/>
          <w:szCs w:val="24"/>
          <w:lang w:val="ru-RU" w:eastAsia="en-US"/>
        </w:rPr>
        <w:t xml:space="preserve"> спецификация на ВЪЗЛОЖИТЕЛЯ</w:t>
      </w:r>
      <w:r>
        <w:rPr>
          <w:sz w:val="24"/>
          <w:szCs w:val="24"/>
          <w:lang w:val="ru-RU" w:eastAsia="en-US"/>
        </w:rPr>
        <w:t xml:space="preserve"> </w:t>
      </w:r>
      <w:r w:rsidRPr="00287460">
        <w:rPr>
          <w:sz w:val="24"/>
          <w:szCs w:val="24"/>
          <w:lang w:val="ru-RU" w:eastAsia="en-US"/>
        </w:rPr>
        <w:t>– Приложение № 1;</w:t>
      </w:r>
    </w:p>
    <w:p w:rsidR="00F6496D" w:rsidRPr="00287460" w:rsidRDefault="00F6496D" w:rsidP="00F6496D">
      <w:pPr>
        <w:jc w:val="both"/>
        <w:rPr>
          <w:sz w:val="24"/>
          <w:szCs w:val="24"/>
          <w:lang w:val="ru-RU" w:eastAsia="en-US"/>
        </w:rPr>
      </w:pPr>
      <w:proofErr w:type="spellStart"/>
      <w:r w:rsidRPr="00287460">
        <w:rPr>
          <w:sz w:val="24"/>
          <w:szCs w:val="24"/>
          <w:lang w:val="ru-RU" w:eastAsia="en-US"/>
        </w:rPr>
        <w:lastRenderedPageBreak/>
        <w:t>Ценово</w:t>
      </w:r>
      <w:proofErr w:type="spellEnd"/>
      <w:r w:rsidRPr="00287460">
        <w:rPr>
          <w:sz w:val="24"/>
          <w:szCs w:val="24"/>
          <w:lang w:val="ru-RU" w:eastAsia="en-US"/>
        </w:rPr>
        <w:t xml:space="preserve"> предложение на ИЗПЪЛНИТЕЛЯ, – Приложение № 2; </w:t>
      </w:r>
    </w:p>
    <w:p w:rsidR="00F6496D" w:rsidRPr="00287460" w:rsidRDefault="00F6496D" w:rsidP="00F6496D">
      <w:pPr>
        <w:jc w:val="both"/>
        <w:rPr>
          <w:sz w:val="24"/>
          <w:szCs w:val="24"/>
          <w:lang w:val="ru-RU" w:eastAsia="en-US"/>
        </w:rPr>
      </w:pPr>
      <w:r w:rsidRPr="00287460">
        <w:rPr>
          <w:sz w:val="24"/>
          <w:szCs w:val="24"/>
          <w:lang w:val="ru-RU" w:eastAsia="en-US"/>
        </w:rPr>
        <w:t xml:space="preserve">(2) </w:t>
      </w:r>
      <w:proofErr w:type="spellStart"/>
      <w:r w:rsidRPr="00287460">
        <w:rPr>
          <w:sz w:val="24"/>
          <w:szCs w:val="24"/>
          <w:lang w:val="ru-RU" w:eastAsia="en-US"/>
        </w:rPr>
        <w:t>Количествата</w:t>
      </w:r>
      <w:proofErr w:type="spellEnd"/>
      <w:r w:rsidRPr="00287460">
        <w:rPr>
          <w:sz w:val="24"/>
          <w:szCs w:val="24"/>
          <w:lang w:val="ru-RU" w:eastAsia="en-US"/>
        </w:rPr>
        <w:t xml:space="preserve"> </w:t>
      </w:r>
      <w:proofErr w:type="spellStart"/>
      <w:r>
        <w:rPr>
          <w:sz w:val="24"/>
          <w:szCs w:val="24"/>
          <w:lang w:val="ru-RU" w:eastAsia="en-US"/>
        </w:rPr>
        <w:t>продукти</w:t>
      </w:r>
      <w:proofErr w:type="spellEnd"/>
      <w:r w:rsidRPr="00287460">
        <w:rPr>
          <w:sz w:val="24"/>
          <w:szCs w:val="24"/>
          <w:lang w:val="ru-RU" w:eastAsia="en-US"/>
        </w:rPr>
        <w:t xml:space="preserve">, </w:t>
      </w:r>
      <w:proofErr w:type="spellStart"/>
      <w:r w:rsidRPr="00287460">
        <w:rPr>
          <w:sz w:val="24"/>
          <w:szCs w:val="24"/>
          <w:lang w:val="ru-RU" w:eastAsia="en-US"/>
        </w:rPr>
        <w:t>които</w:t>
      </w:r>
      <w:proofErr w:type="spellEnd"/>
      <w:r w:rsidRPr="00287460">
        <w:rPr>
          <w:sz w:val="24"/>
          <w:szCs w:val="24"/>
          <w:lang w:val="ru-RU" w:eastAsia="en-US"/>
        </w:rPr>
        <w:t xml:space="preserve"> ИЗПЪЛНИТЕЛЯТ приема да </w:t>
      </w:r>
      <w:proofErr w:type="spellStart"/>
      <w:r>
        <w:rPr>
          <w:sz w:val="24"/>
          <w:szCs w:val="24"/>
          <w:lang w:val="ru-RU" w:eastAsia="en-US"/>
        </w:rPr>
        <w:t>рециклира</w:t>
      </w:r>
      <w:proofErr w:type="spellEnd"/>
      <w:r w:rsidRPr="00287460">
        <w:rPr>
          <w:sz w:val="24"/>
          <w:szCs w:val="24"/>
          <w:lang w:val="ru-RU" w:eastAsia="en-US"/>
        </w:rPr>
        <w:t xml:space="preserve"> </w:t>
      </w:r>
      <w:proofErr w:type="gramStart"/>
      <w:r w:rsidRPr="00287460">
        <w:rPr>
          <w:sz w:val="24"/>
          <w:szCs w:val="24"/>
          <w:lang w:val="ru-RU" w:eastAsia="en-US"/>
        </w:rPr>
        <w:t>за срока</w:t>
      </w:r>
      <w:proofErr w:type="gramEnd"/>
      <w:r w:rsidRPr="00287460">
        <w:rPr>
          <w:sz w:val="24"/>
          <w:szCs w:val="24"/>
          <w:lang w:val="ru-RU" w:eastAsia="en-US"/>
        </w:rPr>
        <w:t xml:space="preserve"> на </w:t>
      </w:r>
      <w:proofErr w:type="spellStart"/>
      <w:r w:rsidRPr="00287460">
        <w:rPr>
          <w:sz w:val="24"/>
          <w:szCs w:val="24"/>
          <w:lang w:val="ru-RU" w:eastAsia="en-US"/>
        </w:rPr>
        <w:t>изпълнение</w:t>
      </w:r>
      <w:proofErr w:type="spellEnd"/>
      <w:r w:rsidRPr="00287460">
        <w:rPr>
          <w:sz w:val="24"/>
          <w:szCs w:val="24"/>
          <w:lang w:val="ru-RU" w:eastAsia="en-US"/>
        </w:rPr>
        <w:t xml:space="preserve"> на договора </w:t>
      </w:r>
      <w:proofErr w:type="spellStart"/>
      <w:r w:rsidRPr="00287460">
        <w:rPr>
          <w:sz w:val="24"/>
          <w:szCs w:val="24"/>
          <w:lang w:val="ru-RU" w:eastAsia="en-US"/>
        </w:rPr>
        <w:t>са</w:t>
      </w:r>
      <w:proofErr w:type="spellEnd"/>
      <w:r w:rsidRPr="00287460">
        <w:rPr>
          <w:sz w:val="24"/>
          <w:szCs w:val="24"/>
          <w:lang w:val="ru-RU" w:eastAsia="en-US"/>
        </w:rPr>
        <w:t xml:space="preserve">, </w:t>
      </w:r>
      <w:proofErr w:type="spellStart"/>
      <w:r w:rsidRPr="00287460">
        <w:rPr>
          <w:sz w:val="24"/>
          <w:szCs w:val="24"/>
          <w:lang w:val="ru-RU" w:eastAsia="en-US"/>
        </w:rPr>
        <w:t>както</w:t>
      </w:r>
      <w:proofErr w:type="spellEnd"/>
      <w:r w:rsidRPr="00287460">
        <w:rPr>
          <w:sz w:val="24"/>
          <w:szCs w:val="24"/>
          <w:lang w:val="ru-RU" w:eastAsia="en-US"/>
        </w:rPr>
        <w:t xml:space="preserve"> </w:t>
      </w:r>
      <w:proofErr w:type="spellStart"/>
      <w:r w:rsidRPr="00287460">
        <w:rPr>
          <w:sz w:val="24"/>
          <w:szCs w:val="24"/>
          <w:lang w:val="ru-RU" w:eastAsia="en-US"/>
        </w:rPr>
        <w:t>следва</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p>
    <w:tbl>
      <w:tblPr>
        <w:tblW w:w="9940" w:type="dxa"/>
        <w:tblCellMar>
          <w:left w:w="70" w:type="dxa"/>
          <w:right w:w="70" w:type="dxa"/>
        </w:tblCellMar>
        <w:tblLook w:val="04A0" w:firstRow="1" w:lastRow="0" w:firstColumn="1" w:lastColumn="0" w:noHBand="0" w:noVBand="1"/>
      </w:tblPr>
      <w:tblGrid>
        <w:gridCol w:w="422"/>
        <w:gridCol w:w="4560"/>
        <w:gridCol w:w="4120"/>
        <w:gridCol w:w="454"/>
        <w:gridCol w:w="500"/>
      </w:tblGrid>
      <w:tr w:rsidR="00F6496D" w:rsidRPr="00207C39" w:rsidTr="00D57EAE">
        <w:trPr>
          <w:trHeight w:val="1425"/>
        </w:trPr>
        <w:tc>
          <w:tcPr>
            <w:tcW w:w="400" w:type="dxa"/>
            <w:vMerge w:val="restart"/>
            <w:tcBorders>
              <w:top w:val="single" w:sz="8" w:space="0" w:color="auto"/>
              <w:left w:val="single" w:sz="8" w:space="0" w:color="auto"/>
              <w:bottom w:val="single" w:sz="4" w:space="0" w:color="000000"/>
              <w:right w:val="single" w:sz="4" w:space="0" w:color="auto"/>
            </w:tcBorders>
            <w:shd w:val="clear" w:color="000000" w:fill="F2F2F2"/>
            <w:noWrap/>
            <w:textDirection w:val="btLr"/>
            <w:vAlign w:val="center"/>
            <w:hideMark/>
          </w:tcPr>
          <w:p w:rsidR="00F6496D" w:rsidRPr="00207C39" w:rsidRDefault="00F6496D" w:rsidP="00D57EAE">
            <w:pPr>
              <w:jc w:val="both"/>
              <w:rPr>
                <w:b/>
                <w:bCs/>
                <w:sz w:val="24"/>
                <w:szCs w:val="24"/>
                <w:lang w:eastAsia="en-US"/>
              </w:rPr>
            </w:pPr>
            <w:r w:rsidRPr="00207C39">
              <w:rPr>
                <w:b/>
                <w:bCs/>
                <w:sz w:val="24"/>
                <w:szCs w:val="24"/>
                <w:lang w:eastAsia="en-US"/>
              </w:rPr>
              <w:t>№ по ред</w:t>
            </w:r>
          </w:p>
        </w:tc>
        <w:tc>
          <w:tcPr>
            <w:tcW w:w="4560" w:type="dxa"/>
            <w:vMerge w:val="restart"/>
            <w:tcBorders>
              <w:top w:val="single" w:sz="8" w:space="0" w:color="auto"/>
              <w:left w:val="single" w:sz="4" w:space="0" w:color="auto"/>
              <w:bottom w:val="single" w:sz="4" w:space="0" w:color="000000"/>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НАИМЕНОВАНИЕ ПРИНТЕРА</w:t>
            </w:r>
          </w:p>
        </w:tc>
        <w:tc>
          <w:tcPr>
            <w:tcW w:w="4120" w:type="dxa"/>
            <w:vMerge w:val="restart"/>
            <w:tcBorders>
              <w:top w:val="single" w:sz="8" w:space="0" w:color="auto"/>
              <w:left w:val="single" w:sz="4" w:space="0" w:color="auto"/>
              <w:bottom w:val="single" w:sz="4" w:space="0" w:color="000000"/>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ВИД НА ТОНЕРА</w:t>
            </w:r>
          </w:p>
        </w:tc>
        <w:tc>
          <w:tcPr>
            <w:tcW w:w="400" w:type="dxa"/>
            <w:vMerge w:val="restart"/>
            <w:tcBorders>
              <w:top w:val="single" w:sz="8" w:space="0" w:color="auto"/>
              <w:left w:val="single" w:sz="4" w:space="0" w:color="auto"/>
              <w:bottom w:val="single" w:sz="4" w:space="0" w:color="000000"/>
              <w:right w:val="single" w:sz="4" w:space="0" w:color="auto"/>
            </w:tcBorders>
            <w:shd w:val="clear" w:color="000000" w:fill="F2F2F2"/>
            <w:noWrap/>
            <w:textDirection w:val="btLr"/>
            <w:vAlign w:val="center"/>
            <w:hideMark/>
          </w:tcPr>
          <w:p w:rsidR="00F6496D" w:rsidRPr="00207C39" w:rsidRDefault="00F6496D" w:rsidP="00D57EAE">
            <w:pPr>
              <w:jc w:val="both"/>
              <w:rPr>
                <w:b/>
                <w:bCs/>
                <w:sz w:val="24"/>
                <w:szCs w:val="24"/>
                <w:lang w:eastAsia="en-US"/>
              </w:rPr>
            </w:pPr>
            <w:r w:rsidRPr="00207C39">
              <w:rPr>
                <w:b/>
                <w:bCs/>
                <w:sz w:val="24"/>
                <w:szCs w:val="24"/>
                <w:lang w:eastAsia="en-US"/>
              </w:rPr>
              <w:t>Мярка</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F6496D" w:rsidRPr="00207C39" w:rsidRDefault="00F6496D" w:rsidP="00D57EAE">
            <w:pPr>
              <w:jc w:val="both"/>
              <w:rPr>
                <w:b/>
                <w:bCs/>
                <w:sz w:val="24"/>
                <w:szCs w:val="24"/>
                <w:lang w:eastAsia="en-US"/>
              </w:rPr>
            </w:pPr>
            <w:r w:rsidRPr="00207C39">
              <w:rPr>
                <w:b/>
                <w:bCs/>
                <w:sz w:val="24"/>
                <w:szCs w:val="24"/>
                <w:lang w:eastAsia="en-US"/>
              </w:rPr>
              <w:t>Количество</w:t>
            </w:r>
          </w:p>
        </w:tc>
      </w:tr>
      <w:tr w:rsidR="00F6496D" w:rsidRPr="00207C39" w:rsidTr="00D57EAE">
        <w:trPr>
          <w:trHeight w:val="458"/>
        </w:trPr>
        <w:tc>
          <w:tcPr>
            <w:tcW w:w="400" w:type="dxa"/>
            <w:vMerge/>
            <w:tcBorders>
              <w:top w:val="single" w:sz="8" w:space="0" w:color="auto"/>
              <w:left w:val="single" w:sz="8" w:space="0" w:color="auto"/>
              <w:bottom w:val="single" w:sz="4" w:space="0" w:color="000000"/>
              <w:right w:val="single" w:sz="4" w:space="0" w:color="auto"/>
            </w:tcBorders>
            <w:vAlign w:val="center"/>
            <w:hideMark/>
          </w:tcPr>
          <w:p w:rsidR="00F6496D" w:rsidRPr="00207C39" w:rsidRDefault="00F6496D" w:rsidP="00D57EAE">
            <w:pPr>
              <w:jc w:val="both"/>
              <w:rPr>
                <w:b/>
                <w:bCs/>
                <w:sz w:val="24"/>
                <w:szCs w:val="24"/>
                <w:lang w:eastAsia="en-US"/>
              </w:rPr>
            </w:pPr>
          </w:p>
        </w:tc>
        <w:tc>
          <w:tcPr>
            <w:tcW w:w="4560" w:type="dxa"/>
            <w:vMerge/>
            <w:tcBorders>
              <w:top w:val="single" w:sz="8" w:space="0" w:color="auto"/>
              <w:left w:val="single" w:sz="4" w:space="0" w:color="auto"/>
              <w:bottom w:val="single" w:sz="4" w:space="0" w:color="000000"/>
              <w:right w:val="single" w:sz="4" w:space="0" w:color="auto"/>
            </w:tcBorders>
            <w:vAlign w:val="center"/>
            <w:hideMark/>
          </w:tcPr>
          <w:p w:rsidR="00F6496D" w:rsidRPr="00207C39" w:rsidRDefault="00F6496D" w:rsidP="00D57EAE">
            <w:pPr>
              <w:jc w:val="both"/>
              <w:rPr>
                <w:b/>
                <w:bCs/>
                <w:sz w:val="24"/>
                <w:szCs w:val="24"/>
                <w:lang w:eastAsia="en-US"/>
              </w:rPr>
            </w:pPr>
          </w:p>
        </w:tc>
        <w:tc>
          <w:tcPr>
            <w:tcW w:w="4120" w:type="dxa"/>
            <w:vMerge/>
            <w:tcBorders>
              <w:top w:val="single" w:sz="8" w:space="0" w:color="auto"/>
              <w:left w:val="single" w:sz="4" w:space="0" w:color="auto"/>
              <w:bottom w:val="single" w:sz="4" w:space="0" w:color="000000"/>
              <w:right w:val="single" w:sz="4" w:space="0" w:color="auto"/>
            </w:tcBorders>
            <w:vAlign w:val="center"/>
            <w:hideMark/>
          </w:tcPr>
          <w:p w:rsidR="00F6496D" w:rsidRPr="00207C39" w:rsidRDefault="00F6496D" w:rsidP="00D57EAE">
            <w:pPr>
              <w:jc w:val="both"/>
              <w:rPr>
                <w:b/>
                <w:bCs/>
                <w:sz w:val="24"/>
                <w:szCs w:val="24"/>
                <w:lang w:eastAsia="en-US"/>
              </w:rPr>
            </w:pPr>
          </w:p>
        </w:tc>
        <w:tc>
          <w:tcPr>
            <w:tcW w:w="400" w:type="dxa"/>
            <w:vMerge/>
            <w:tcBorders>
              <w:top w:val="single" w:sz="8" w:space="0" w:color="auto"/>
              <w:left w:val="single" w:sz="4" w:space="0" w:color="auto"/>
              <w:bottom w:val="single" w:sz="4" w:space="0" w:color="000000"/>
              <w:right w:val="single" w:sz="4" w:space="0" w:color="auto"/>
            </w:tcBorders>
            <w:vAlign w:val="center"/>
            <w:hideMark/>
          </w:tcPr>
          <w:p w:rsidR="00F6496D" w:rsidRPr="00207C39" w:rsidRDefault="00F6496D" w:rsidP="00D57EAE">
            <w:pPr>
              <w:jc w:val="both"/>
              <w:rPr>
                <w:b/>
                <w:bCs/>
                <w:sz w:val="24"/>
                <w:szCs w:val="24"/>
                <w:lang w:eastAsia="en-US"/>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F6496D" w:rsidRPr="00207C39" w:rsidRDefault="00F6496D" w:rsidP="00D57EAE">
            <w:pPr>
              <w:jc w:val="both"/>
              <w:rPr>
                <w:b/>
                <w:bCs/>
                <w:sz w:val="24"/>
                <w:szCs w:val="24"/>
                <w:lang w:eastAsia="en-US"/>
              </w:rPr>
            </w:pP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1</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МФУ Xerox WC PE 120i</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013R00606</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hideMark/>
          </w:tcPr>
          <w:p w:rsidR="00F6496D" w:rsidRPr="00207C39" w:rsidRDefault="00F6496D" w:rsidP="00D57EAE">
            <w:pPr>
              <w:jc w:val="both"/>
              <w:rPr>
                <w:b/>
                <w:bCs/>
                <w:sz w:val="24"/>
                <w:szCs w:val="24"/>
                <w:lang w:eastAsia="en-US"/>
              </w:rPr>
            </w:pPr>
            <w:r w:rsidRPr="00207C39">
              <w:rPr>
                <w:b/>
                <w:bCs/>
                <w:sz w:val="24"/>
                <w:szCs w:val="24"/>
                <w:lang w:eastAsia="en-US"/>
              </w:rPr>
              <w:t>50</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2</w:t>
            </w:r>
          </w:p>
        </w:tc>
        <w:tc>
          <w:tcPr>
            <w:tcW w:w="456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Принтер НР LASER JET 1100 </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C4092A </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5</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3</w:t>
            </w:r>
          </w:p>
        </w:tc>
        <w:tc>
          <w:tcPr>
            <w:tcW w:w="456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Принтер Samsung ML-1660,1862, 1865</w:t>
            </w:r>
          </w:p>
        </w:tc>
        <w:tc>
          <w:tcPr>
            <w:tcW w:w="412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MLT-D1042S/ELS </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20</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4</w:t>
            </w:r>
          </w:p>
        </w:tc>
        <w:tc>
          <w:tcPr>
            <w:tcW w:w="456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Принтер HP LJ 1012,1018,1020,1022,2010</w:t>
            </w:r>
          </w:p>
        </w:tc>
        <w:tc>
          <w:tcPr>
            <w:tcW w:w="412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Q 2612 A</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bottom"/>
            <w:hideMark/>
          </w:tcPr>
          <w:p w:rsidR="00F6496D" w:rsidRPr="00207C39" w:rsidRDefault="00F6496D" w:rsidP="00D57EAE">
            <w:pPr>
              <w:jc w:val="both"/>
              <w:rPr>
                <w:b/>
                <w:bCs/>
                <w:sz w:val="24"/>
                <w:szCs w:val="24"/>
                <w:lang w:eastAsia="en-US"/>
              </w:rPr>
            </w:pPr>
            <w:r w:rsidRPr="00207C39">
              <w:rPr>
                <w:b/>
                <w:bCs/>
                <w:sz w:val="24"/>
                <w:szCs w:val="24"/>
                <w:lang w:eastAsia="en-US"/>
              </w:rPr>
              <w:t>110</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5</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Xerox </w:t>
            </w:r>
            <w:proofErr w:type="spellStart"/>
            <w:r w:rsidRPr="00207C39">
              <w:rPr>
                <w:b/>
                <w:bCs/>
                <w:sz w:val="24"/>
                <w:szCs w:val="24"/>
                <w:lang w:eastAsia="en-US"/>
              </w:rPr>
              <w:t>Phase</w:t>
            </w:r>
            <w:proofErr w:type="spellEnd"/>
            <w:r w:rsidRPr="00207C39">
              <w:rPr>
                <w:b/>
                <w:bCs/>
                <w:sz w:val="24"/>
                <w:szCs w:val="24"/>
                <w:lang w:eastAsia="en-US"/>
              </w:rPr>
              <w:t xml:space="preserve"> 3100MFP</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106R01378</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10</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6</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SAMSUNG SCX 4729 FD</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MLT-D103L/ELS</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25</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7</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МFУ </w:t>
            </w:r>
            <w:proofErr w:type="spellStart"/>
            <w:r w:rsidRPr="00207C39">
              <w:rPr>
                <w:b/>
                <w:bCs/>
                <w:sz w:val="24"/>
                <w:szCs w:val="24"/>
                <w:lang w:eastAsia="en-US"/>
              </w:rPr>
              <w:t>Lexmark</w:t>
            </w:r>
            <w:proofErr w:type="spellEnd"/>
            <w:r w:rsidRPr="00207C39">
              <w:rPr>
                <w:b/>
                <w:bCs/>
                <w:sz w:val="24"/>
                <w:szCs w:val="24"/>
                <w:lang w:eastAsia="en-US"/>
              </w:rPr>
              <w:t xml:space="preserve"> X 364 </w:t>
            </w:r>
            <w:proofErr w:type="spellStart"/>
            <w:r w:rsidRPr="00207C39">
              <w:rPr>
                <w:b/>
                <w:bCs/>
                <w:sz w:val="24"/>
                <w:szCs w:val="24"/>
                <w:lang w:eastAsia="en-US"/>
              </w:rPr>
              <w:t>dn</w:t>
            </w:r>
            <w:proofErr w:type="spellEnd"/>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X264A11G </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5</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8</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МФУ Xerox </w:t>
            </w:r>
            <w:proofErr w:type="spellStart"/>
            <w:r w:rsidRPr="00207C39">
              <w:rPr>
                <w:b/>
                <w:bCs/>
                <w:sz w:val="24"/>
                <w:szCs w:val="24"/>
                <w:lang w:eastAsia="en-US"/>
              </w:rPr>
              <w:t>Work</w:t>
            </w:r>
            <w:proofErr w:type="spellEnd"/>
            <w:r w:rsidRPr="00207C39">
              <w:rPr>
                <w:b/>
                <w:bCs/>
                <w:sz w:val="24"/>
                <w:szCs w:val="24"/>
                <w:lang w:eastAsia="en-US"/>
              </w:rPr>
              <w:t xml:space="preserve"> </w:t>
            </w:r>
            <w:proofErr w:type="spellStart"/>
            <w:r w:rsidRPr="00207C39">
              <w:rPr>
                <w:b/>
                <w:bCs/>
                <w:sz w:val="24"/>
                <w:szCs w:val="24"/>
                <w:lang w:eastAsia="en-US"/>
              </w:rPr>
              <w:t>Centre</w:t>
            </w:r>
            <w:proofErr w:type="spellEnd"/>
            <w:r w:rsidRPr="00207C39">
              <w:rPr>
                <w:b/>
                <w:bCs/>
                <w:sz w:val="24"/>
                <w:szCs w:val="24"/>
                <w:lang w:eastAsia="en-US"/>
              </w:rPr>
              <w:t xml:space="preserve"> 3210</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106R01487</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5</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9</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HP </w:t>
            </w:r>
            <w:proofErr w:type="spellStart"/>
            <w:r w:rsidRPr="00207C39">
              <w:rPr>
                <w:b/>
                <w:bCs/>
                <w:sz w:val="24"/>
                <w:szCs w:val="24"/>
                <w:lang w:eastAsia="en-US"/>
              </w:rPr>
              <w:t>Lazer</w:t>
            </w:r>
            <w:proofErr w:type="spellEnd"/>
            <w:r w:rsidRPr="00207C39">
              <w:rPr>
                <w:b/>
                <w:bCs/>
                <w:sz w:val="24"/>
                <w:szCs w:val="24"/>
                <w:lang w:eastAsia="en-US"/>
              </w:rPr>
              <w:t xml:space="preserve"> </w:t>
            </w:r>
            <w:proofErr w:type="spellStart"/>
            <w:r w:rsidRPr="00207C39">
              <w:rPr>
                <w:b/>
                <w:bCs/>
                <w:sz w:val="24"/>
                <w:szCs w:val="24"/>
                <w:lang w:eastAsia="en-US"/>
              </w:rPr>
              <w:t>Jet</w:t>
            </w:r>
            <w:proofErr w:type="spellEnd"/>
            <w:r w:rsidRPr="00207C39">
              <w:rPr>
                <w:b/>
                <w:bCs/>
                <w:sz w:val="24"/>
                <w:szCs w:val="24"/>
                <w:lang w:eastAsia="en-US"/>
              </w:rPr>
              <w:t xml:space="preserve"> P 1005 </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CB 435 A</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3</w:t>
            </w:r>
          </w:p>
        </w:tc>
      </w:tr>
      <w:tr w:rsidR="00F6496D" w:rsidRPr="00207C39" w:rsidTr="00D57EAE">
        <w:trPr>
          <w:trHeight w:val="315"/>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10</w:t>
            </w:r>
          </w:p>
        </w:tc>
        <w:tc>
          <w:tcPr>
            <w:tcW w:w="456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HP </w:t>
            </w:r>
            <w:proofErr w:type="spellStart"/>
            <w:r w:rsidRPr="00207C39">
              <w:rPr>
                <w:b/>
                <w:bCs/>
                <w:sz w:val="24"/>
                <w:szCs w:val="24"/>
                <w:lang w:eastAsia="en-US"/>
              </w:rPr>
              <w:t>Lazer</w:t>
            </w:r>
            <w:proofErr w:type="spellEnd"/>
            <w:r w:rsidRPr="00207C39">
              <w:rPr>
                <w:b/>
                <w:bCs/>
                <w:sz w:val="24"/>
                <w:szCs w:val="24"/>
                <w:lang w:eastAsia="en-US"/>
              </w:rPr>
              <w:t xml:space="preserve"> </w:t>
            </w:r>
            <w:proofErr w:type="spellStart"/>
            <w:r w:rsidRPr="00207C39">
              <w:rPr>
                <w:b/>
                <w:bCs/>
                <w:sz w:val="24"/>
                <w:szCs w:val="24"/>
                <w:lang w:eastAsia="en-US"/>
              </w:rPr>
              <w:t>Jet</w:t>
            </w:r>
            <w:proofErr w:type="spellEnd"/>
            <w:r w:rsidRPr="00207C39">
              <w:rPr>
                <w:b/>
                <w:bCs/>
                <w:sz w:val="24"/>
                <w:szCs w:val="24"/>
                <w:lang w:eastAsia="en-US"/>
              </w:rPr>
              <w:t xml:space="preserve"> P 3005M </w:t>
            </w:r>
          </w:p>
        </w:tc>
        <w:tc>
          <w:tcPr>
            <w:tcW w:w="412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Q 7551 A</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6</w:t>
            </w:r>
          </w:p>
        </w:tc>
      </w:tr>
      <w:tr w:rsidR="00F6496D" w:rsidRPr="00207C39" w:rsidTr="00D57EAE">
        <w:trPr>
          <w:trHeight w:val="630"/>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11</w:t>
            </w:r>
          </w:p>
        </w:tc>
        <w:tc>
          <w:tcPr>
            <w:tcW w:w="456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Xerox </w:t>
            </w:r>
            <w:proofErr w:type="spellStart"/>
            <w:r w:rsidRPr="00207C39">
              <w:rPr>
                <w:b/>
                <w:bCs/>
                <w:sz w:val="24"/>
                <w:szCs w:val="24"/>
                <w:lang w:eastAsia="en-US"/>
              </w:rPr>
              <w:t>Phaser</w:t>
            </w:r>
            <w:proofErr w:type="spellEnd"/>
            <w:r w:rsidRPr="00207C39">
              <w:rPr>
                <w:b/>
                <w:bCs/>
                <w:sz w:val="24"/>
                <w:szCs w:val="24"/>
                <w:lang w:eastAsia="en-US"/>
              </w:rPr>
              <w:t xml:space="preserve"> 3428</w:t>
            </w:r>
          </w:p>
        </w:tc>
        <w:tc>
          <w:tcPr>
            <w:tcW w:w="412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106R01246 - черна тонер касета за 8000 страници А4 при 5% покритие</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3</w:t>
            </w:r>
          </w:p>
        </w:tc>
      </w:tr>
      <w:tr w:rsidR="00F6496D" w:rsidRPr="00207C39" w:rsidTr="00D57EAE">
        <w:trPr>
          <w:trHeight w:val="630"/>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12</w:t>
            </w:r>
          </w:p>
        </w:tc>
        <w:tc>
          <w:tcPr>
            <w:tcW w:w="456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Samsung SCX 4650</w:t>
            </w:r>
          </w:p>
        </w:tc>
        <w:tc>
          <w:tcPr>
            <w:tcW w:w="412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MLT-D117S  - черна тонер касета за 2500 страници А4 при 5% покритие</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3</w:t>
            </w:r>
          </w:p>
        </w:tc>
      </w:tr>
      <w:tr w:rsidR="00F6496D" w:rsidRPr="00207C39" w:rsidTr="00D57EAE">
        <w:trPr>
          <w:trHeight w:val="630"/>
        </w:trPr>
        <w:tc>
          <w:tcPr>
            <w:tcW w:w="400" w:type="dxa"/>
            <w:tcBorders>
              <w:top w:val="nil"/>
              <w:left w:val="single" w:sz="8" w:space="0" w:color="auto"/>
              <w:bottom w:val="single" w:sz="4"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13</w:t>
            </w:r>
          </w:p>
        </w:tc>
        <w:tc>
          <w:tcPr>
            <w:tcW w:w="456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proofErr w:type="spellStart"/>
            <w:r w:rsidRPr="00207C39">
              <w:rPr>
                <w:b/>
                <w:bCs/>
                <w:sz w:val="24"/>
                <w:szCs w:val="24"/>
                <w:lang w:eastAsia="en-US"/>
              </w:rPr>
              <w:t>Brother</w:t>
            </w:r>
            <w:proofErr w:type="spellEnd"/>
            <w:r w:rsidRPr="00207C39">
              <w:rPr>
                <w:b/>
                <w:bCs/>
                <w:sz w:val="24"/>
                <w:szCs w:val="24"/>
                <w:lang w:eastAsia="en-US"/>
              </w:rPr>
              <w:t xml:space="preserve"> MFC9600</w:t>
            </w:r>
          </w:p>
        </w:tc>
        <w:tc>
          <w:tcPr>
            <w:tcW w:w="4120" w:type="dxa"/>
            <w:tcBorders>
              <w:top w:val="nil"/>
              <w:left w:val="nil"/>
              <w:bottom w:val="single" w:sz="4"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 xml:space="preserve"> TN - 6600 - черна  тонер касета за 6000 страници А4 при 5% покритие</w:t>
            </w:r>
          </w:p>
        </w:tc>
        <w:tc>
          <w:tcPr>
            <w:tcW w:w="400" w:type="dxa"/>
            <w:tcBorders>
              <w:top w:val="nil"/>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3</w:t>
            </w:r>
          </w:p>
        </w:tc>
      </w:tr>
      <w:tr w:rsidR="00F6496D" w:rsidRPr="00207C39" w:rsidTr="00D57EAE">
        <w:trPr>
          <w:trHeight w:val="330"/>
        </w:trPr>
        <w:tc>
          <w:tcPr>
            <w:tcW w:w="400" w:type="dxa"/>
            <w:tcBorders>
              <w:top w:val="nil"/>
              <w:left w:val="single" w:sz="8" w:space="0" w:color="auto"/>
              <w:bottom w:val="single" w:sz="8" w:space="0" w:color="auto"/>
              <w:right w:val="single" w:sz="4" w:space="0" w:color="auto"/>
            </w:tcBorders>
            <w:shd w:val="clear" w:color="000000" w:fill="F2F2F2"/>
            <w:noWrap/>
            <w:vAlign w:val="bottom"/>
            <w:hideMark/>
          </w:tcPr>
          <w:p w:rsidR="00F6496D" w:rsidRPr="00207C39" w:rsidRDefault="00F6496D" w:rsidP="00D57EAE">
            <w:pPr>
              <w:jc w:val="both"/>
              <w:rPr>
                <w:sz w:val="24"/>
                <w:szCs w:val="24"/>
                <w:lang w:eastAsia="en-US"/>
              </w:rPr>
            </w:pPr>
            <w:r w:rsidRPr="00207C39">
              <w:rPr>
                <w:sz w:val="24"/>
                <w:szCs w:val="24"/>
                <w:lang w:eastAsia="en-US"/>
              </w:rPr>
              <w:t>14</w:t>
            </w:r>
          </w:p>
        </w:tc>
        <w:tc>
          <w:tcPr>
            <w:tcW w:w="4560" w:type="dxa"/>
            <w:tcBorders>
              <w:top w:val="nil"/>
              <w:left w:val="nil"/>
              <w:bottom w:val="single" w:sz="8" w:space="0" w:color="auto"/>
              <w:right w:val="single" w:sz="4" w:space="0" w:color="auto"/>
            </w:tcBorders>
            <w:shd w:val="clear" w:color="000000" w:fill="F2F2F2"/>
            <w:vAlign w:val="center"/>
            <w:hideMark/>
          </w:tcPr>
          <w:p w:rsidR="00F6496D" w:rsidRPr="00207C39" w:rsidRDefault="00F6496D" w:rsidP="00D57EAE">
            <w:pPr>
              <w:jc w:val="both"/>
              <w:rPr>
                <w:b/>
                <w:bCs/>
                <w:sz w:val="24"/>
                <w:szCs w:val="24"/>
                <w:lang w:eastAsia="en-US"/>
              </w:rPr>
            </w:pPr>
            <w:r w:rsidRPr="00207C39">
              <w:rPr>
                <w:b/>
                <w:bCs/>
                <w:sz w:val="24"/>
                <w:szCs w:val="24"/>
                <w:lang w:eastAsia="en-US"/>
              </w:rPr>
              <w:t>MFU HP 3390 (LJ 1320)</w:t>
            </w:r>
          </w:p>
        </w:tc>
        <w:tc>
          <w:tcPr>
            <w:tcW w:w="4120" w:type="dxa"/>
            <w:tcBorders>
              <w:top w:val="nil"/>
              <w:left w:val="nil"/>
              <w:bottom w:val="single" w:sz="8"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Q5949X</w:t>
            </w:r>
          </w:p>
        </w:tc>
        <w:tc>
          <w:tcPr>
            <w:tcW w:w="400" w:type="dxa"/>
            <w:tcBorders>
              <w:top w:val="nil"/>
              <w:left w:val="nil"/>
              <w:bottom w:val="single" w:sz="8"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бр.</w:t>
            </w:r>
          </w:p>
        </w:tc>
        <w:tc>
          <w:tcPr>
            <w:tcW w:w="460" w:type="dxa"/>
            <w:tcBorders>
              <w:top w:val="single" w:sz="4" w:space="0" w:color="auto"/>
              <w:left w:val="nil"/>
              <w:bottom w:val="single" w:sz="4" w:space="0" w:color="auto"/>
              <w:right w:val="single" w:sz="4" w:space="0" w:color="auto"/>
            </w:tcBorders>
            <w:shd w:val="clear" w:color="000000" w:fill="F2F2F2"/>
            <w:noWrap/>
            <w:vAlign w:val="center"/>
            <w:hideMark/>
          </w:tcPr>
          <w:p w:rsidR="00F6496D" w:rsidRPr="00207C39" w:rsidRDefault="00F6496D" w:rsidP="00D57EAE">
            <w:pPr>
              <w:jc w:val="both"/>
              <w:rPr>
                <w:b/>
                <w:bCs/>
                <w:sz w:val="24"/>
                <w:szCs w:val="24"/>
                <w:lang w:eastAsia="en-US"/>
              </w:rPr>
            </w:pPr>
            <w:r w:rsidRPr="00207C39">
              <w:rPr>
                <w:b/>
                <w:bCs/>
                <w:sz w:val="24"/>
                <w:szCs w:val="24"/>
                <w:lang w:eastAsia="en-US"/>
              </w:rPr>
              <w:t>3</w:t>
            </w:r>
          </w:p>
        </w:tc>
      </w:tr>
    </w:tbl>
    <w:p w:rsidR="00F6496D"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(3) </w:t>
      </w:r>
      <w:proofErr w:type="spellStart"/>
      <w:r w:rsidRPr="00287460">
        <w:rPr>
          <w:sz w:val="24"/>
          <w:szCs w:val="24"/>
          <w:lang w:val="ru-RU" w:eastAsia="en-US"/>
        </w:rPr>
        <w:t>Посочените</w:t>
      </w:r>
      <w:proofErr w:type="spellEnd"/>
      <w:r w:rsidRPr="00287460">
        <w:rPr>
          <w:sz w:val="24"/>
          <w:szCs w:val="24"/>
          <w:lang w:val="ru-RU" w:eastAsia="en-US"/>
        </w:rPr>
        <w:t xml:space="preserve"> в ал. 2 количества </w:t>
      </w:r>
      <w:proofErr w:type="spellStart"/>
      <w:r w:rsidRPr="00287460">
        <w:rPr>
          <w:sz w:val="24"/>
          <w:szCs w:val="24"/>
          <w:lang w:val="ru-RU" w:eastAsia="en-US"/>
        </w:rPr>
        <w:t>са</w:t>
      </w:r>
      <w:proofErr w:type="spellEnd"/>
      <w:r w:rsidRPr="00287460">
        <w:rPr>
          <w:sz w:val="24"/>
          <w:szCs w:val="24"/>
          <w:lang w:val="ru-RU" w:eastAsia="en-US"/>
        </w:rPr>
        <w:t xml:space="preserve"> </w:t>
      </w:r>
      <w:proofErr w:type="spellStart"/>
      <w:r w:rsidRPr="00287460">
        <w:rPr>
          <w:sz w:val="24"/>
          <w:szCs w:val="24"/>
          <w:lang w:val="ru-RU" w:eastAsia="en-US"/>
        </w:rPr>
        <w:t>прогнозни</w:t>
      </w:r>
      <w:proofErr w:type="spellEnd"/>
      <w:r w:rsidRPr="00287460">
        <w:rPr>
          <w:sz w:val="24"/>
          <w:szCs w:val="24"/>
          <w:lang w:val="ru-RU" w:eastAsia="en-US"/>
        </w:rPr>
        <w:t xml:space="preserve"> и </w:t>
      </w:r>
      <w:proofErr w:type="gramStart"/>
      <w:r w:rsidRPr="00287460">
        <w:rPr>
          <w:sz w:val="24"/>
          <w:szCs w:val="24"/>
          <w:lang w:val="ru-RU" w:eastAsia="en-US"/>
        </w:rPr>
        <w:t>за срока</w:t>
      </w:r>
      <w:proofErr w:type="gramEnd"/>
      <w:r w:rsidRPr="00287460">
        <w:rPr>
          <w:sz w:val="24"/>
          <w:szCs w:val="24"/>
          <w:lang w:val="ru-RU" w:eastAsia="en-US"/>
        </w:rPr>
        <w:t xml:space="preserve"> на действие на договора, ВЪЗЛОЖИТЕЛЯТ не се </w:t>
      </w:r>
      <w:proofErr w:type="spellStart"/>
      <w:r w:rsidRPr="00287460">
        <w:rPr>
          <w:sz w:val="24"/>
          <w:szCs w:val="24"/>
          <w:lang w:val="ru-RU" w:eastAsia="en-US"/>
        </w:rPr>
        <w:t>ангажира</w:t>
      </w:r>
      <w:proofErr w:type="spellEnd"/>
      <w:r w:rsidRPr="00287460">
        <w:rPr>
          <w:sz w:val="24"/>
          <w:szCs w:val="24"/>
          <w:lang w:val="ru-RU" w:eastAsia="en-US"/>
        </w:rPr>
        <w:t xml:space="preserve"> да </w:t>
      </w:r>
      <w:proofErr w:type="spellStart"/>
      <w:r w:rsidRPr="00287460">
        <w:rPr>
          <w:sz w:val="24"/>
          <w:szCs w:val="24"/>
          <w:lang w:val="ru-RU" w:eastAsia="en-US"/>
        </w:rPr>
        <w:t>ги</w:t>
      </w:r>
      <w:proofErr w:type="spellEnd"/>
      <w:r w:rsidRPr="00287460">
        <w:rPr>
          <w:sz w:val="24"/>
          <w:szCs w:val="24"/>
          <w:lang w:val="ru-RU" w:eastAsia="en-US"/>
        </w:rPr>
        <w:t xml:space="preserve"> заяви в </w:t>
      </w:r>
      <w:proofErr w:type="spellStart"/>
      <w:r w:rsidRPr="00287460">
        <w:rPr>
          <w:sz w:val="24"/>
          <w:szCs w:val="24"/>
          <w:lang w:val="ru-RU" w:eastAsia="en-US"/>
        </w:rPr>
        <w:t>пълен</w:t>
      </w:r>
      <w:proofErr w:type="spellEnd"/>
      <w:r w:rsidRPr="00287460">
        <w:rPr>
          <w:sz w:val="24"/>
          <w:szCs w:val="24"/>
          <w:lang w:val="ru-RU" w:eastAsia="en-US"/>
        </w:rPr>
        <w:t xml:space="preserve"> </w:t>
      </w:r>
      <w:proofErr w:type="spellStart"/>
      <w:r w:rsidRPr="00287460">
        <w:rPr>
          <w:sz w:val="24"/>
          <w:szCs w:val="24"/>
          <w:lang w:val="ru-RU" w:eastAsia="en-US"/>
        </w:rPr>
        <w:t>обем</w:t>
      </w:r>
      <w:proofErr w:type="spellEnd"/>
      <w:r w:rsidRPr="00287460">
        <w:rPr>
          <w:sz w:val="24"/>
          <w:szCs w:val="24"/>
          <w:lang w:val="ru-RU" w:eastAsia="en-US"/>
        </w:rPr>
        <w:t xml:space="preserve">. ВЪЗЛОЖИТЕЛЯТ </w:t>
      </w:r>
      <w:proofErr w:type="spellStart"/>
      <w:r w:rsidRPr="00287460">
        <w:rPr>
          <w:sz w:val="24"/>
          <w:szCs w:val="24"/>
          <w:lang w:val="ru-RU" w:eastAsia="en-US"/>
        </w:rPr>
        <w:t>определя</w:t>
      </w:r>
      <w:proofErr w:type="spellEnd"/>
      <w:r w:rsidRPr="00287460">
        <w:rPr>
          <w:sz w:val="24"/>
          <w:szCs w:val="24"/>
          <w:lang w:val="ru-RU" w:eastAsia="en-US"/>
        </w:rPr>
        <w:t xml:space="preserve"> </w:t>
      </w:r>
      <w:proofErr w:type="spellStart"/>
      <w:r w:rsidRPr="00287460">
        <w:rPr>
          <w:sz w:val="24"/>
          <w:szCs w:val="24"/>
          <w:lang w:val="ru-RU" w:eastAsia="en-US"/>
        </w:rPr>
        <w:t>необходимото</w:t>
      </w:r>
      <w:proofErr w:type="spellEnd"/>
      <w:r w:rsidRPr="00287460">
        <w:rPr>
          <w:sz w:val="24"/>
          <w:szCs w:val="24"/>
          <w:lang w:val="ru-RU" w:eastAsia="en-US"/>
        </w:rPr>
        <w:t xml:space="preserve"> количество, чрез </w:t>
      </w:r>
      <w:proofErr w:type="spellStart"/>
      <w:r w:rsidRPr="00287460">
        <w:rPr>
          <w:sz w:val="24"/>
          <w:szCs w:val="24"/>
          <w:lang w:val="ru-RU" w:eastAsia="en-US"/>
        </w:rPr>
        <w:t>писмени</w:t>
      </w:r>
      <w:proofErr w:type="spellEnd"/>
      <w:r w:rsidRPr="00287460">
        <w:rPr>
          <w:sz w:val="24"/>
          <w:szCs w:val="24"/>
          <w:lang w:val="ru-RU" w:eastAsia="en-US"/>
        </w:rPr>
        <w:t xml:space="preserve"> заявки, в </w:t>
      </w:r>
      <w:proofErr w:type="spellStart"/>
      <w:r w:rsidRPr="00287460">
        <w:rPr>
          <w:sz w:val="24"/>
          <w:szCs w:val="24"/>
          <w:lang w:val="ru-RU" w:eastAsia="en-US"/>
        </w:rPr>
        <w:t>зависимост</w:t>
      </w:r>
      <w:proofErr w:type="spellEnd"/>
      <w:r w:rsidRPr="00287460">
        <w:rPr>
          <w:sz w:val="24"/>
          <w:szCs w:val="24"/>
          <w:lang w:val="ru-RU" w:eastAsia="en-US"/>
        </w:rPr>
        <w:t xml:space="preserve"> от </w:t>
      </w:r>
      <w:proofErr w:type="spellStart"/>
      <w:r w:rsidRPr="00287460">
        <w:rPr>
          <w:sz w:val="24"/>
          <w:szCs w:val="24"/>
          <w:lang w:val="ru-RU" w:eastAsia="en-US"/>
        </w:rPr>
        <w:t>конкретните</w:t>
      </w:r>
      <w:proofErr w:type="spellEnd"/>
      <w:r w:rsidRPr="00287460">
        <w:rPr>
          <w:sz w:val="24"/>
          <w:szCs w:val="24"/>
          <w:lang w:val="ru-RU" w:eastAsia="en-US"/>
        </w:rPr>
        <w:t xml:space="preserve"> </w:t>
      </w:r>
      <w:proofErr w:type="spellStart"/>
      <w:r w:rsidRPr="00287460">
        <w:rPr>
          <w:sz w:val="24"/>
          <w:szCs w:val="24"/>
          <w:lang w:val="ru-RU" w:eastAsia="en-US"/>
        </w:rPr>
        <w:t>нужди</w:t>
      </w:r>
      <w:proofErr w:type="spellEnd"/>
      <w:r w:rsidRPr="00287460">
        <w:rPr>
          <w:sz w:val="24"/>
          <w:szCs w:val="24"/>
          <w:lang w:val="ru-RU" w:eastAsia="en-US"/>
        </w:rPr>
        <w:t xml:space="preserve"> и в </w:t>
      </w:r>
      <w:proofErr w:type="spellStart"/>
      <w:r w:rsidRPr="00287460">
        <w:rPr>
          <w:sz w:val="24"/>
          <w:szCs w:val="24"/>
          <w:lang w:val="ru-RU" w:eastAsia="en-US"/>
        </w:rPr>
        <w:t>рамките</w:t>
      </w:r>
      <w:proofErr w:type="spellEnd"/>
      <w:r w:rsidRPr="00287460">
        <w:rPr>
          <w:sz w:val="24"/>
          <w:szCs w:val="24"/>
          <w:lang w:val="ru-RU" w:eastAsia="en-US"/>
        </w:rPr>
        <w:t xml:space="preserve"> на </w:t>
      </w:r>
      <w:proofErr w:type="spellStart"/>
      <w:r w:rsidRPr="00287460">
        <w:rPr>
          <w:sz w:val="24"/>
          <w:szCs w:val="24"/>
          <w:lang w:val="ru-RU" w:eastAsia="en-US"/>
        </w:rPr>
        <w:t>определената</w:t>
      </w:r>
      <w:proofErr w:type="spellEnd"/>
      <w:r w:rsidRPr="00287460">
        <w:rPr>
          <w:sz w:val="24"/>
          <w:szCs w:val="24"/>
          <w:lang w:val="ru-RU" w:eastAsia="en-US"/>
        </w:rPr>
        <w:t xml:space="preserve"> в чл. 3, ал. 1 </w:t>
      </w:r>
      <w:proofErr w:type="spellStart"/>
      <w:r w:rsidRPr="00287460">
        <w:rPr>
          <w:sz w:val="24"/>
          <w:szCs w:val="24"/>
          <w:lang w:val="ru-RU" w:eastAsia="en-US"/>
        </w:rPr>
        <w:t>максимална</w:t>
      </w:r>
      <w:proofErr w:type="spellEnd"/>
      <w:r w:rsidRPr="00287460">
        <w:rPr>
          <w:sz w:val="24"/>
          <w:szCs w:val="24"/>
          <w:lang w:val="ru-RU" w:eastAsia="en-US"/>
        </w:rPr>
        <w:t xml:space="preserve"> </w:t>
      </w:r>
      <w:proofErr w:type="spellStart"/>
      <w:r w:rsidRPr="00287460">
        <w:rPr>
          <w:sz w:val="24"/>
          <w:szCs w:val="24"/>
          <w:lang w:val="ru-RU" w:eastAsia="en-US"/>
        </w:rPr>
        <w:t>стойност</w:t>
      </w:r>
      <w:proofErr w:type="spellEnd"/>
      <w:r w:rsidRPr="00287460">
        <w:rPr>
          <w:sz w:val="24"/>
          <w:szCs w:val="24"/>
          <w:lang w:val="ru-RU" w:eastAsia="en-US"/>
        </w:rPr>
        <w:t xml:space="preserve">. </w:t>
      </w:r>
    </w:p>
    <w:p w:rsidR="00F6496D" w:rsidRDefault="00F6496D" w:rsidP="00F6496D">
      <w:pPr>
        <w:jc w:val="both"/>
        <w:rPr>
          <w:sz w:val="24"/>
          <w:szCs w:val="24"/>
          <w:lang w:val="ru-RU" w:eastAsia="en-US"/>
        </w:rPr>
      </w:pPr>
      <w:r w:rsidRPr="00287460">
        <w:rPr>
          <w:sz w:val="24"/>
          <w:szCs w:val="24"/>
          <w:lang w:val="ru-RU" w:eastAsia="en-US"/>
        </w:rPr>
        <w:t xml:space="preserve">Чл. 2. </w:t>
      </w:r>
      <w:proofErr w:type="spellStart"/>
      <w:r w:rsidRPr="00287460">
        <w:rPr>
          <w:sz w:val="24"/>
          <w:szCs w:val="24"/>
          <w:lang w:val="ru-RU" w:eastAsia="en-US"/>
        </w:rPr>
        <w:t>Място</w:t>
      </w:r>
      <w:proofErr w:type="spellEnd"/>
      <w:r w:rsidRPr="00287460">
        <w:rPr>
          <w:sz w:val="24"/>
          <w:szCs w:val="24"/>
          <w:lang w:val="ru-RU" w:eastAsia="en-US"/>
        </w:rPr>
        <w:t xml:space="preserve"> за </w:t>
      </w:r>
      <w:proofErr w:type="spellStart"/>
      <w:r w:rsidRPr="00287460">
        <w:rPr>
          <w:sz w:val="24"/>
          <w:szCs w:val="24"/>
          <w:lang w:val="ru-RU" w:eastAsia="en-US"/>
        </w:rPr>
        <w:t>изпълнение</w:t>
      </w:r>
      <w:proofErr w:type="spellEnd"/>
      <w:r w:rsidRPr="00287460">
        <w:rPr>
          <w:sz w:val="24"/>
          <w:szCs w:val="24"/>
          <w:lang w:val="ru-RU" w:eastAsia="en-US"/>
        </w:rPr>
        <w:t xml:space="preserve"> на </w:t>
      </w:r>
      <w:proofErr w:type="spellStart"/>
      <w:r w:rsidRPr="00287460">
        <w:rPr>
          <w:sz w:val="24"/>
          <w:szCs w:val="24"/>
          <w:lang w:val="ru-RU" w:eastAsia="en-US"/>
        </w:rPr>
        <w:t>доставките</w:t>
      </w:r>
      <w:proofErr w:type="spellEnd"/>
      <w:r w:rsidRPr="00287460">
        <w:rPr>
          <w:sz w:val="24"/>
          <w:szCs w:val="24"/>
          <w:lang w:val="ru-RU" w:eastAsia="en-US"/>
        </w:rPr>
        <w:t xml:space="preserve"> е гр. София, </w:t>
      </w:r>
      <w:r>
        <w:rPr>
          <w:sz w:val="24"/>
          <w:szCs w:val="24"/>
          <w:lang w:val="ru-RU" w:eastAsia="en-US"/>
        </w:rPr>
        <w:t>б</w:t>
      </w:r>
      <w:r w:rsidRPr="00287460">
        <w:rPr>
          <w:sz w:val="24"/>
          <w:szCs w:val="24"/>
          <w:lang w:val="ru-RU" w:eastAsia="en-US"/>
        </w:rPr>
        <w:t>ул. „</w:t>
      </w:r>
      <w:r>
        <w:rPr>
          <w:sz w:val="24"/>
          <w:szCs w:val="24"/>
          <w:lang w:val="ru-RU" w:eastAsia="en-US"/>
        </w:rPr>
        <w:t xml:space="preserve">Г. М. </w:t>
      </w:r>
      <w:proofErr w:type="gramStart"/>
      <w:r>
        <w:rPr>
          <w:sz w:val="24"/>
          <w:szCs w:val="24"/>
          <w:lang w:val="ru-RU" w:eastAsia="en-US"/>
        </w:rPr>
        <w:t>Димитров</w:t>
      </w:r>
      <w:r w:rsidRPr="00287460">
        <w:rPr>
          <w:sz w:val="24"/>
          <w:szCs w:val="24"/>
          <w:lang w:val="ru-RU" w:eastAsia="en-US"/>
        </w:rPr>
        <w:t>“ №</w:t>
      </w:r>
      <w:proofErr w:type="gramEnd"/>
      <w:r w:rsidRPr="00287460">
        <w:rPr>
          <w:sz w:val="24"/>
          <w:szCs w:val="24"/>
          <w:lang w:val="ru-RU" w:eastAsia="en-US"/>
        </w:rPr>
        <w:t xml:space="preserve"> </w:t>
      </w:r>
      <w:r>
        <w:rPr>
          <w:sz w:val="24"/>
          <w:szCs w:val="24"/>
          <w:lang w:val="ru-RU" w:eastAsia="en-US"/>
        </w:rPr>
        <w:t xml:space="preserve">52А и </w:t>
      </w:r>
      <w:proofErr w:type="spellStart"/>
      <w:r>
        <w:rPr>
          <w:sz w:val="24"/>
          <w:szCs w:val="24"/>
          <w:lang w:val="ru-RU" w:eastAsia="en-US"/>
        </w:rPr>
        <w:t>административните</w:t>
      </w:r>
      <w:proofErr w:type="spellEnd"/>
      <w:r>
        <w:rPr>
          <w:sz w:val="24"/>
          <w:szCs w:val="24"/>
          <w:lang w:val="ru-RU" w:eastAsia="en-US"/>
        </w:rPr>
        <w:t xml:space="preserve"> </w:t>
      </w:r>
      <w:proofErr w:type="spellStart"/>
      <w:r>
        <w:rPr>
          <w:sz w:val="24"/>
          <w:szCs w:val="24"/>
          <w:lang w:val="ru-RU" w:eastAsia="en-US"/>
        </w:rPr>
        <w:t>адреси</w:t>
      </w:r>
      <w:proofErr w:type="spellEnd"/>
      <w:r>
        <w:rPr>
          <w:sz w:val="24"/>
          <w:szCs w:val="24"/>
          <w:lang w:val="ru-RU" w:eastAsia="en-US"/>
        </w:rPr>
        <w:t xml:space="preserve"> в </w:t>
      </w:r>
      <w:proofErr w:type="spellStart"/>
      <w:r>
        <w:rPr>
          <w:sz w:val="24"/>
          <w:szCs w:val="24"/>
          <w:lang w:val="ru-RU" w:eastAsia="en-US"/>
        </w:rPr>
        <w:t>други</w:t>
      </w:r>
      <w:proofErr w:type="spellEnd"/>
      <w:r>
        <w:rPr>
          <w:sz w:val="24"/>
          <w:szCs w:val="24"/>
          <w:lang w:val="ru-RU" w:eastAsia="en-US"/>
        </w:rPr>
        <w:t xml:space="preserve"> </w:t>
      </w:r>
      <w:proofErr w:type="spellStart"/>
      <w:r>
        <w:rPr>
          <w:sz w:val="24"/>
          <w:szCs w:val="24"/>
          <w:lang w:val="ru-RU" w:eastAsia="en-US"/>
        </w:rPr>
        <w:t>градове</w:t>
      </w:r>
      <w:proofErr w:type="spellEnd"/>
      <w:r>
        <w:rPr>
          <w:sz w:val="24"/>
          <w:szCs w:val="24"/>
          <w:lang w:val="ru-RU" w:eastAsia="en-US"/>
        </w:rPr>
        <w:t xml:space="preserve"> на </w:t>
      </w:r>
      <w:proofErr w:type="spellStart"/>
      <w:r>
        <w:rPr>
          <w:sz w:val="24"/>
          <w:szCs w:val="24"/>
          <w:lang w:val="ru-RU" w:eastAsia="en-US"/>
        </w:rPr>
        <w:t>страната</w:t>
      </w:r>
      <w:proofErr w:type="spellEnd"/>
      <w:r>
        <w:rPr>
          <w:sz w:val="24"/>
          <w:szCs w:val="24"/>
          <w:lang w:val="ru-RU" w:eastAsia="en-US"/>
        </w:rPr>
        <w:t xml:space="preserve">, </w:t>
      </w:r>
      <w:proofErr w:type="spellStart"/>
      <w:r>
        <w:rPr>
          <w:sz w:val="24"/>
          <w:szCs w:val="24"/>
          <w:lang w:val="ru-RU" w:eastAsia="en-US"/>
        </w:rPr>
        <w:t>както</w:t>
      </w:r>
      <w:proofErr w:type="spellEnd"/>
      <w:r>
        <w:rPr>
          <w:sz w:val="24"/>
          <w:szCs w:val="24"/>
          <w:lang w:val="ru-RU" w:eastAsia="en-US"/>
        </w:rPr>
        <w:t xml:space="preserve"> </w:t>
      </w:r>
      <w:proofErr w:type="spellStart"/>
      <w:r>
        <w:rPr>
          <w:sz w:val="24"/>
          <w:szCs w:val="24"/>
          <w:lang w:val="ru-RU" w:eastAsia="en-US"/>
        </w:rPr>
        <w:t>следва</w:t>
      </w:r>
      <w:proofErr w:type="spellEnd"/>
      <w:r>
        <w:rPr>
          <w:sz w:val="24"/>
          <w:szCs w:val="24"/>
          <w:lang w:val="ru-RU" w:eastAsia="en-US"/>
        </w:rPr>
        <w:t>:</w:t>
      </w:r>
    </w:p>
    <w:tbl>
      <w:tblPr>
        <w:tblStyle w:val="a3"/>
        <w:tblW w:w="0" w:type="auto"/>
        <w:tblLook w:val="04A0" w:firstRow="1" w:lastRow="0" w:firstColumn="1" w:lastColumn="0" w:noHBand="0" w:noVBand="1"/>
      </w:tblPr>
      <w:tblGrid>
        <w:gridCol w:w="6640"/>
      </w:tblGrid>
      <w:tr w:rsidR="00F6496D" w:rsidRPr="00AD2B78" w:rsidTr="00D57EAE">
        <w:trPr>
          <w:trHeight w:val="315"/>
        </w:trPr>
        <w:tc>
          <w:tcPr>
            <w:tcW w:w="6640" w:type="dxa"/>
            <w:noWrap/>
            <w:hideMark/>
          </w:tcPr>
          <w:p w:rsidR="00F6496D" w:rsidRPr="00AD2B78" w:rsidRDefault="00F6496D" w:rsidP="00D57EAE">
            <w:pPr>
              <w:jc w:val="both"/>
              <w:rPr>
                <w:b/>
                <w:bCs/>
                <w:sz w:val="24"/>
                <w:szCs w:val="24"/>
                <w:lang w:eastAsia="en-US"/>
              </w:rPr>
            </w:pPr>
            <w:r>
              <w:rPr>
                <w:b/>
                <w:bCs/>
                <w:sz w:val="24"/>
                <w:szCs w:val="24"/>
                <w:lang w:eastAsia="en-US"/>
              </w:rPr>
              <w:t>Административен адрес</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Благоевград, ул. „Свобода“ №1.</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 xml:space="preserve">гр. Враца, ул. „Генерал </w:t>
            </w:r>
            <w:proofErr w:type="spellStart"/>
            <w:r w:rsidRPr="00AD2B78">
              <w:rPr>
                <w:sz w:val="24"/>
                <w:szCs w:val="24"/>
                <w:lang w:eastAsia="en-US"/>
              </w:rPr>
              <w:t>Леонов</w:t>
            </w:r>
            <w:proofErr w:type="spellEnd"/>
            <w:r w:rsidRPr="00AD2B78">
              <w:rPr>
                <w:sz w:val="24"/>
                <w:szCs w:val="24"/>
                <w:lang w:eastAsia="en-US"/>
              </w:rPr>
              <w:t>“ № 95, ет. 5.</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Велико Търново, ул. „Чумерна“ № 1А;</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Видин, пл. „Бдинци“ № 1.</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Габрово, кв. „Христо Смирненски“, ул. „Бодра смяна“ № 3.</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Ловеч, ул. Търговска № 24, дом Преслав, ет. 3.</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Плевен, ул. „Дойран“ № 27.</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Сливен, ул. „Родопи“ № 6 кв. Индустриален.</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Стара Загора, бул. „Цар Симеон Велики“ №108, ет.11.</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lastRenderedPageBreak/>
              <w:t>гр. Хасково, ул. „Панорама“ № 2;</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Шумен, ул. „Мадара“ № 13А.</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Търговище, ул. „Иван Вазов“ № 1, ет. 1.</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Монтана, ул. „Христо Ботев“ № 67, ет. 2 и ет. 5.</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Русе, ул. „Капитан Райчо Николов“ № 1, ет.2.</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София, ул. „Лъчезар Станчев“ № 13.</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Пловдив, бул. „Санкт Петербург“ № 67.</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Бургас, к-с „Славейков“ ул. „Проф. Яким Якимов“ № 25.</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Варна, кв. „</w:t>
            </w:r>
            <w:proofErr w:type="spellStart"/>
            <w:r w:rsidRPr="00AD2B78">
              <w:rPr>
                <w:sz w:val="24"/>
                <w:szCs w:val="24"/>
                <w:lang w:eastAsia="en-US"/>
              </w:rPr>
              <w:t>Владиславово</w:t>
            </w:r>
            <w:proofErr w:type="spellEnd"/>
            <w:r w:rsidRPr="00AD2B78">
              <w:rPr>
                <w:sz w:val="24"/>
                <w:szCs w:val="24"/>
                <w:lang w:eastAsia="en-US"/>
              </w:rPr>
              <w:t>“ ул. „Мургаш“ № 5.</w:t>
            </w:r>
          </w:p>
        </w:tc>
      </w:tr>
      <w:tr w:rsidR="00F6496D" w:rsidRPr="00AD2B78" w:rsidTr="00D57EAE">
        <w:trPr>
          <w:trHeight w:val="315"/>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гр. Кърджали, ул. „</w:t>
            </w:r>
            <w:proofErr w:type="spellStart"/>
            <w:r w:rsidRPr="00AD2B78">
              <w:rPr>
                <w:sz w:val="24"/>
                <w:szCs w:val="24"/>
                <w:lang w:eastAsia="en-US"/>
              </w:rPr>
              <w:t>Деспод</w:t>
            </w:r>
            <w:proofErr w:type="spellEnd"/>
            <w:r w:rsidRPr="00AD2B78">
              <w:rPr>
                <w:sz w:val="24"/>
                <w:szCs w:val="24"/>
                <w:lang w:eastAsia="en-US"/>
              </w:rPr>
              <w:t xml:space="preserve"> Слав“ № 1, ет. 4, ст. 419 </w:t>
            </w:r>
          </w:p>
        </w:tc>
      </w:tr>
      <w:tr w:rsidR="00F6496D" w:rsidRPr="00AD2B78" w:rsidTr="00D57EAE">
        <w:trPr>
          <w:trHeight w:val="330"/>
        </w:trPr>
        <w:tc>
          <w:tcPr>
            <w:tcW w:w="6640" w:type="dxa"/>
            <w:noWrap/>
            <w:hideMark/>
          </w:tcPr>
          <w:p w:rsidR="00F6496D" w:rsidRPr="00AD2B78" w:rsidRDefault="00F6496D" w:rsidP="00D57EAE">
            <w:pPr>
              <w:jc w:val="both"/>
              <w:rPr>
                <w:sz w:val="24"/>
                <w:szCs w:val="24"/>
                <w:lang w:eastAsia="en-US"/>
              </w:rPr>
            </w:pPr>
            <w:r w:rsidRPr="00AD2B78">
              <w:rPr>
                <w:sz w:val="24"/>
                <w:szCs w:val="24"/>
                <w:lang w:eastAsia="en-US"/>
              </w:rPr>
              <w:t xml:space="preserve">гр. Ямбол, ул. „Димитър Благоев“ № 13, ет. 1 </w:t>
            </w:r>
          </w:p>
        </w:tc>
      </w:tr>
    </w:tbl>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p>
    <w:p w:rsidR="00F6496D" w:rsidRPr="00C31E1E" w:rsidRDefault="00F6496D" w:rsidP="00F6496D">
      <w:pPr>
        <w:jc w:val="both"/>
        <w:rPr>
          <w:b/>
          <w:sz w:val="24"/>
          <w:szCs w:val="24"/>
          <w:lang w:val="ru-RU" w:eastAsia="en-US"/>
        </w:rPr>
      </w:pPr>
      <w:r w:rsidRPr="00C31E1E">
        <w:rPr>
          <w:b/>
          <w:sz w:val="24"/>
          <w:szCs w:val="24"/>
          <w:lang w:val="ru-RU" w:eastAsia="en-US"/>
        </w:rPr>
        <w:t>ЦЕНА И НАЧИН НА ПЛАЩАНЕ</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3. (1) </w:t>
      </w:r>
      <w:proofErr w:type="spellStart"/>
      <w:r w:rsidRPr="00287460">
        <w:rPr>
          <w:sz w:val="24"/>
          <w:szCs w:val="24"/>
          <w:lang w:val="ru-RU" w:eastAsia="en-US"/>
        </w:rPr>
        <w:t>Максималната</w:t>
      </w:r>
      <w:proofErr w:type="spellEnd"/>
      <w:r w:rsidRPr="00287460">
        <w:rPr>
          <w:sz w:val="24"/>
          <w:szCs w:val="24"/>
          <w:lang w:val="ru-RU" w:eastAsia="en-US"/>
        </w:rPr>
        <w:t xml:space="preserve"> </w:t>
      </w:r>
      <w:proofErr w:type="spellStart"/>
      <w:r w:rsidRPr="00287460">
        <w:rPr>
          <w:sz w:val="24"/>
          <w:szCs w:val="24"/>
          <w:lang w:val="ru-RU" w:eastAsia="en-US"/>
        </w:rPr>
        <w:t>сто</w:t>
      </w:r>
      <w:r>
        <w:rPr>
          <w:sz w:val="24"/>
          <w:szCs w:val="24"/>
          <w:lang w:val="ru-RU" w:eastAsia="en-US"/>
        </w:rPr>
        <w:t>йност</w:t>
      </w:r>
      <w:proofErr w:type="spellEnd"/>
      <w:r>
        <w:rPr>
          <w:sz w:val="24"/>
          <w:szCs w:val="24"/>
          <w:lang w:val="ru-RU" w:eastAsia="en-US"/>
        </w:rPr>
        <w:t xml:space="preserve"> на договора е в размер на </w:t>
      </w:r>
      <w:r>
        <w:rPr>
          <w:sz w:val="24"/>
          <w:szCs w:val="24"/>
          <w:lang w:eastAsia="en-US"/>
        </w:rPr>
        <w:t>10 000</w:t>
      </w:r>
      <w:r w:rsidRPr="00287460">
        <w:rPr>
          <w:sz w:val="24"/>
          <w:szCs w:val="24"/>
          <w:lang w:val="ru-RU" w:eastAsia="en-US"/>
        </w:rPr>
        <w:t xml:space="preserve">.00 </w:t>
      </w:r>
      <w:proofErr w:type="spellStart"/>
      <w:r w:rsidRPr="00287460">
        <w:rPr>
          <w:sz w:val="24"/>
          <w:szCs w:val="24"/>
          <w:lang w:val="ru-RU" w:eastAsia="en-US"/>
        </w:rPr>
        <w:t>лв</w:t>
      </w:r>
      <w:proofErr w:type="spellEnd"/>
      <w:r w:rsidRPr="00287460">
        <w:rPr>
          <w:sz w:val="24"/>
          <w:szCs w:val="24"/>
          <w:lang w:val="ru-RU" w:eastAsia="en-US"/>
        </w:rPr>
        <w:t>. (</w:t>
      </w:r>
      <w:proofErr w:type="spellStart"/>
      <w:r>
        <w:rPr>
          <w:sz w:val="24"/>
          <w:szCs w:val="24"/>
          <w:lang w:val="ru-RU" w:eastAsia="en-US"/>
        </w:rPr>
        <w:t>десет</w:t>
      </w:r>
      <w:proofErr w:type="spellEnd"/>
      <w:r>
        <w:rPr>
          <w:sz w:val="24"/>
          <w:szCs w:val="24"/>
          <w:lang w:val="ru-RU" w:eastAsia="en-US"/>
        </w:rPr>
        <w:t xml:space="preserve"> </w:t>
      </w:r>
      <w:proofErr w:type="spellStart"/>
      <w:r w:rsidRPr="00287460">
        <w:rPr>
          <w:sz w:val="24"/>
          <w:szCs w:val="24"/>
          <w:lang w:val="ru-RU" w:eastAsia="en-US"/>
        </w:rPr>
        <w:t>хиляди</w:t>
      </w:r>
      <w:proofErr w:type="spellEnd"/>
      <w:r>
        <w:rPr>
          <w:sz w:val="24"/>
          <w:szCs w:val="24"/>
          <w:lang w:val="ru-RU" w:eastAsia="en-US"/>
        </w:rPr>
        <w:t xml:space="preserve"> лева</w:t>
      </w:r>
      <w:r w:rsidRPr="00287460">
        <w:rPr>
          <w:sz w:val="24"/>
          <w:szCs w:val="24"/>
          <w:lang w:val="ru-RU" w:eastAsia="en-US"/>
        </w:rPr>
        <w:t>) без ДДС.</w:t>
      </w:r>
    </w:p>
    <w:p w:rsidR="00F6496D" w:rsidRPr="00287460" w:rsidRDefault="00F6496D" w:rsidP="00F6496D">
      <w:pPr>
        <w:jc w:val="both"/>
        <w:rPr>
          <w:sz w:val="24"/>
          <w:szCs w:val="24"/>
          <w:lang w:val="ru-RU" w:eastAsia="en-US"/>
        </w:rPr>
      </w:pPr>
      <w:r w:rsidRPr="00287460">
        <w:rPr>
          <w:sz w:val="24"/>
          <w:szCs w:val="24"/>
          <w:lang w:val="ru-RU" w:eastAsia="en-US"/>
        </w:rPr>
        <w:t xml:space="preserve">(2) </w:t>
      </w:r>
      <w:proofErr w:type="spellStart"/>
      <w:r w:rsidRPr="00287460">
        <w:rPr>
          <w:sz w:val="24"/>
          <w:szCs w:val="24"/>
          <w:lang w:val="ru-RU" w:eastAsia="en-US"/>
        </w:rPr>
        <w:t>Договорени</w:t>
      </w:r>
      <w:r>
        <w:rPr>
          <w:sz w:val="24"/>
          <w:szCs w:val="24"/>
          <w:lang w:val="ru-RU" w:eastAsia="en-US"/>
        </w:rPr>
        <w:t>те</w:t>
      </w:r>
      <w:proofErr w:type="spellEnd"/>
      <w:r w:rsidRPr="00287460">
        <w:rPr>
          <w:sz w:val="24"/>
          <w:szCs w:val="24"/>
          <w:lang w:val="ru-RU" w:eastAsia="en-US"/>
        </w:rPr>
        <w:t xml:space="preserve"> </w:t>
      </w:r>
      <w:proofErr w:type="spellStart"/>
      <w:r>
        <w:rPr>
          <w:sz w:val="24"/>
          <w:szCs w:val="24"/>
          <w:lang w:val="ru-RU" w:eastAsia="en-US"/>
        </w:rPr>
        <w:t>единични</w:t>
      </w:r>
      <w:proofErr w:type="spellEnd"/>
      <w:r>
        <w:rPr>
          <w:sz w:val="24"/>
          <w:szCs w:val="24"/>
          <w:lang w:val="ru-RU" w:eastAsia="en-US"/>
        </w:rPr>
        <w:t xml:space="preserve"> цени за </w:t>
      </w:r>
      <w:proofErr w:type="spellStart"/>
      <w:r>
        <w:rPr>
          <w:sz w:val="24"/>
          <w:szCs w:val="24"/>
          <w:lang w:val="ru-RU" w:eastAsia="en-US"/>
        </w:rPr>
        <w:t>продуктите</w:t>
      </w:r>
      <w:proofErr w:type="spellEnd"/>
      <w:r>
        <w:rPr>
          <w:sz w:val="24"/>
          <w:szCs w:val="24"/>
          <w:lang w:val="ru-RU" w:eastAsia="en-US"/>
        </w:rPr>
        <w:t xml:space="preserve"> </w:t>
      </w:r>
      <w:proofErr w:type="spellStart"/>
      <w:r>
        <w:rPr>
          <w:sz w:val="24"/>
          <w:szCs w:val="24"/>
          <w:lang w:val="ru-RU" w:eastAsia="en-US"/>
        </w:rPr>
        <w:t>са</w:t>
      </w:r>
      <w:proofErr w:type="spellEnd"/>
      <w:r w:rsidRPr="00287460">
        <w:rPr>
          <w:sz w:val="24"/>
          <w:szCs w:val="24"/>
          <w:lang w:val="ru-RU" w:eastAsia="en-US"/>
        </w:rPr>
        <w:t xml:space="preserve">, </w:t>
      </w:r>
      <w:proofErr w:type="spellStart"/>
      <w:r w:rsidRPr="00287460">
        <w:rPr>
          <w:sz w:val="24"/>
          <w:szCs w:val="24"/>
          <w:lang w:val="ru-RU" w:eastAsia="en-US"/>
        </w:rPr>
        <w:t>съгласно</w:t>
      </w:r>
      <w:proofErr w:type="spellEnd"/>
      <w:r w:rsidRPr="00287460">
        <w:rPr>
          <w:sz w:val="24"/>
          <w:szCs w:val="24"/>
          <w:lang w:val="ru-RU" w:eastAsia="en-US"/>
        </w:rPr>
        <w:t xml:space="preserve"> </w:t>
      </w:r>
      <w:proofErr w:type="spellStart"/>
      <w:r w:rsidRPr="00287460">
        <w:rPr>
          <w:sz w:val="24"/>
          <w:szCs w:val="24"/>
          <w:lang w:val="ru-RU" w:eastAsia="en-US"/>
        </w:rPr>
        <w:t>ценовото</w:t>
      </w:r>
      <w:proofErr w:type="spellEnd"/>
      <w:r w:rsidRPr="00287460">
        <w:rPr>
          <w:sz w:val="24"/>
          <w:szCs w:val="24"/>
          <w:lang w:val="ru-RU" w:eastAsia="en-US"/>
        </w:rPr>
        <w:t xml:space="preserve"> предложение на ИЗПЪЛНИТЕЛЯ – Приложение № 2.</w:t>
      </w:r>
    </w:p>
    <w:p w:rsidR="00F6496D" w:rsidRPr="00287460" w:rsidRDefault="00F6496D" w:rsidP="00F6496D">
      <w:pPr>
        <w:jc w:val="both"/>
        <w:rPr>
          <w:sz w:val="24"/>
          <w:szCs w:val="24"/>
          <w:lang w:val="ru-RU" w:eastAsia="en-US"/>
        </w:rPr>
      </w:pPr>
      <w:r w:rsidRPr="00287460">
        <w:rPr>
          <w:sz w:val="24"/>
          <w:szCs w:val="24"/>
          <w:lang w:val="ru-RU" w:eastAsia="en-US"/>
        </w:rPr>
        <w:t xml:space="preserve">(3) </w:t>
      </w:r>
      <w:proofErr w:type="spellStart"/>
      <w:r>
        <w:rPr>
          <w:sz w:val="24"/>
          <w:szCs w:val="24"/>
          <w:lang w:val="ru-RU" w:eastAsia="en-US"/>
        </w:rPr>
        <w:t>Стойността</w:t>
      </w:r>
      <w:proofErr w:type="spellEnd"/>
      <w:r>
        <w:rPr>
          <w:sz w:val="24"/>
          <w:szCs w:val="24"/>
          <w:lang w:val="ru-RU" w:eastAsia="en-US"/>
        </w:rPr>
        <w:t xml:space="preserve"> на всяка доставка се </w:t>
      </w:r>
      <w:proofErr w:type="spellStart"/>
      <w:r>
        <w:rPr>
          <w:sz w:val="24"/>
          <w:szCs w:val="24"/>
          <w:lang w:val="ru-RU" w:eastAsia="en-US"/>
        </w:rPr>
        <w:t>формира</w:t>
      </w:r>
      <w:proofErr w:type="spellEnd"/>
      <w:r>
        <w:rPr>
          <w:sz w:val="24"/>
          <w:szCs w:val="24"/>
          <w:lang w:val="ru-RU" w:eastAsia="en-US"/>
        </w:rPr>
        <w:t xml:space="preserve"> в </w:t>
      </w:r>
      <w:proofErr w:type="spellStart"/>
      <w:r>
        <w:rPr>
          <w:sz w:val="24"/>
          <w:szCs w:val="24"/>
          <w:lang w:val="ru-RU" w:eastAsia="en-US"/>
        </w:rPr>
        <w:t>зависимост</w:t>
      </w:r>
      <w:proofErr w:type="spellEnd"/>
      <w:r>
        <w:rPr>
          <w:sz w:val="24"/>
          <w:szCs w:val="24"/>
          <w:lang w:val="ru-RU" w:eastAsia="en-US"/>
        </w:rPr>
        <w:t xml:space="preserve"> от </w:t>
      </w:r>
      <w:proofErr w:type="spellStart"/>
      <w:r>
        <w:rPr>
          <w:sz w:val="24"/>
          <w:szCs w:val="24"/>
          <w:lang w:val="ru-RU" w:eastAsia="en-US"/>
        </w:rPr>
        <w:t>заявеното</w:t>
      </w:r>
      <w:proofErr w:type="spellEnd"/>
      <w:r>
        <w:rPr>
          <w:sz w:val="24"/>
          <w:szCs w:val="24"/>
          <w:lang w:val="ru-RU" w:eastAsia="en-US"/>
        </w:rPr>
        <w:t xml:space="preserve"> количество </w:t>
      </w:r>
      <w:proofErr w:type="spellStart"/>
      <w:r>
        <w:rPr>
          <w:sz w:val="24"/>
          <w:szCs w:val="24"/>
          <w:lang w:val="ru-RU" w:eastAsia="en-US"/>
        </w:rPr>
        <w:t>касети</w:t>
      </w:r>
      <w:proofErr w:type="spellEnd"/>
      <w:r>
        <w:rPr>
          <w:sz w:val="24"/>
          <w:szCs w:val="24"/>
          <w:lang w:val="ru-RU" w:eastAsia="en-US"/>
        </w:rPr>
        <w:t xml:space="preserve"> за </w:t>
      </w:r>
      <w:proofErr w:type="spellStart"/>
      <w:r>
        <w:rPr>
          <w:sz w:val="24"/>
          <w:szCs w:val="24"/>
          <w:lang w:val="ru-RU" w:eastAsia="en-US"/>
        </w:rPr>
        <w:t>зареждане</w:t>
      </w:r>
      <w:proofErr w:type="spellEnd"/>
      <w:r>
        <w:rPr>
          <w:sz w:val="24"/>
          <w:szCs w:val="24"/>
          <w:lang w:val="ru-RU" w:eastAsia="en-US"/>
        </w:rPr>
        <w:t xml:space="preserve"> с тонер по </w:t>
      </w:r>
      <w:proofErr w:type="spellStart"/>
      <w:r>
        <w:rPr>
          <w:sz w:val="24"/>
          <w:szCs w:val="24"/>
          <w:lang w:val="ru-RU" w:eastAsia="en-US"/>
        </w:rPr>
        <w:t>единични</w:t>
      </w:r>
      <w:proofErr w:type="spellEnd"/>
      <w:r>
        <w:rPr>
          <w:sz w:val="24"/>
          <w:szCs w:val="24"/>
          <w:lang w:val="ru-RU" w:eastAsia="en-US"/>
        </w:rPr>
        <w:t xml:space="preserve"> цени, </w:t>
      </w:r>
      <w:proofErr w:type="spellStart"/>
      <w:r>
        <w:rPr>
          <w:sz w:val="24"/>
          <w:szCs w:val="24"/>
          <w:lang w:val="ru-RU" w:eastAsia="en-US"/>
        </w:rPr>
        <w:t>съгласно</w:t>
      </w:r>
      <w:proofErr w:type="spellEnd"/>
      <w:r>
        <w:rPr>
          <w:sz w:val="24"/>
          <w:szCs w:val="24"/>
          <w:lang w:val="ru-RU" w:eastAsia="en-US"/>
        </w:rPr>
        <w:t xml:space="preserve"> </w:t>
      </w:r>
      <w:proofErr w:type="spellStart"/>
      <w:r>
        <w:rPr>
          <w:sz w:val="24"/>
          <w:szCs w:val="24"/>
          <w:lang w:val="ru-RU" w:eastAsia="en-US"/>
        </w:rPr>
        <w:t>ценовото</w:t>
      </w:r>
      <w:proofErr w:type="spellEnd"/>
      <w:r>
        <w:rPr>
          <w:sz w:val="24"/>
          <w:szCs w:val="24"/>
          <w:lang w:val="ru-RU" w:eastAsia="en-US"/>
        </w:rPr>
        <w:t xml:space="preserve"> предложение на </w:t>
      </w:r>
      <w:proofErr w:type="spellStart"/>
      <w:r>
        <w:rPr>
          <w:sz w:val="24"/>
          <w:szCs w:val="24"/>
          <w:lang w:val="ru-RU" w:eastAsia="en-US"/>
        </w:rPr>
        <w:t>Изпълнителя</w:t>
      </w:r>
      <w:proofErr w:type="spellEnd"/>
      <w:r>
        <w:rPr>
          <w:sz w:val="24"/>
          <w:szCs w:val="24"/>
          <w:lang w:val="ru-RU" w:eastAsia="en-US"/>
        </w:rPr>
        <w:t xml:space="preserve">. </w:t>
      </w:r>
    </w:p>
    <w:p w:rsidR="00F6496D" w:rsidRPr="00287460" w:rsidRDefault="00F6496D" w:rsidP="00F6496D">
      <w:pPr>
        <w:jc w:val="both"/>
        <w:rPr>
          <w:sz w:val="24"/>
          <w:szCs w:val="24"/>
          <w:lang w:val="ru-RU" w:eastAsia="en-US"/>
        </w:rPr>
      </w:pPr>
      <w:r w:rsidRPr="00287460">
        <w:rPr>
          <w:sz w:val="24"/>
          <w:szCs w:val="24"/>
          <w:lang w:val="ru-RU" w:eastAsia="en-US"/>
        </w:rPr>
        <w:t xml:space="preserve">(4) </w:t>
      </w:r>
      <w:proofErr w:type="spellStart"/>
      <w:r>
        <w:rPr>
          <w:sz w:val="24"/>
          <w:szCs w:val="24"/>
          <w:lang w:val="ru-RU" w:eastAsia="en-US"/>
        </w:rPr>
        <w:t>Единичните</w:t>
      </w:r>
      <w:proofErr w:type="spellEnd"/>
      <w:r>
        <w:rPr>
          <w:sz w:val="24"/>
          <w:szCs w:val="24"/>
          <w:lang w:val="ru-RU" w:eastAsia="en-US"/>
        </w:rPr>
        <w:t xml:space="preserve"> цени </w:t>
      </w:r>
      <w:proofErr w:type="spellStart"/>
      <w:r>
        <w:rPr>
          <w:sz w:val="24"/>
          <w:szCs w:val="24"/>
          <w:lang w:val="ru-RU" w:eastAsia="en-US"/>
        </w:rPr>
        <w:t>са</w:t>
      </w:r>
      <w:proofErr w:type="spellEnd"/>
      <w:r>
        <w:rPr>
          <w:sz w:val="24"/>
          <w:szCs w:val="24"/>
          <w:lang w:val="ru-RU" w:eastAsia="en-US"/>
        </w:rPr>
        <w:t xml:space="preserve"> </w:t>
      </w:r>
      <w:proofErr w:type="spellStart"/>
      <w:r>
        <w:rPr>
          <w:sz w:val="24"/>
          <w:szCs w:val="24"/>
          <w:lang w:val="ru-RU" w:eastAsia="en-US"/>
        </w:rPr>
        <w:t>фиксирани</w:t>
      </w:r>
      <w:proofErr w:type="spellEnd"/>
      <w:r w:rsidRPr="00287460">
        <w:rPr>
          <w:sz w:val="24"/>
          <w:szCs w:val="24"/>
          <w:lang w:val="ru-RU" w:eastAsia="en-US"/>
        </w:rPr>
        <w:t xml:space="preserve"> </w:t>
      </w:r>
      <w:proofErr w:type="gramStart"/>
      <w:r w:rsidRPr="00287460">
        <w:rPr>
          <w:sz w:val="24"/>
          <w:szCs w:val="24"/>
          <w:lang w:val="ru-RU" w:eastAsia="en-US"/>
        </w:rPr>
        <w:t>за срока</w:t>
      </w:r>
      <w:proofErr w:type="gramEnd"/>
      <w:r w:rsidRPr="00287460">
        <w:rPr>
          <w:sz w:val="24"/>
          <w:szCs w:val="24"/>
          <w:lang w:val="ru-RU" w:eastAsia="en-US"/>
        </w:rPr>
        <w:t xml:space="preserve"> на действие на договора, </w:t>
      </w:r>
      <w:proofErr w:type="spellStart"/>
      <w:r w:rsidRPr="00287460">
        <w:rPr>
          <w:sz w:val="24"/>
          <w:szCs w:val="24"/>
          <w:lang w:val="ru-RU" w:eastAsia="en-US"/>
        </w:rPr>
        <w:t>съгласно</w:t>
      </w:r>
      <w:proofErr w:type="spellEnd"/>
      <w:r w:rsidRPr="00287460">
        <w:rPr>
          <w:sz w:val="24"/>
          <w:szCs w:val="24"/>
          <w:lang w:val="ru-RU" w:eastAsia="en-US"/>
        </w:rPr>
        <w:t xml:space="preserve"> </w:t>
      </w:r>
      <w:proofErr w:type="spellStart"/>
      <w:r w:rsidRPr="00287460">
        <w:rPr>
          <w:sz w:val="24"/>
          <w:szCs w:val="24"/>
          <w:lang w:val="ru-RU" w:eastAsia="en-US"/>
        </w:rPr>
        <w:t>Ценовото</w:t>
      </w:r>
      <w:proofErr w:type="spellEnd"/>
      <w:r w:rsidRPr="00287460">
        <w:rPr>
          <w:sz w:val="24"/>
          <w:szCs w:val="24"/>
          <w:lang w:val="ru-RU" w:eastAsia="en-US"/>
        </w:rPr>
        <w:t xml:space="preserve"> предложение на ИЗПЪЛНИТЕЛЯ, Приложение № 2.</w:t>
      </w:r>
    </w:p>
    <w:p w:rsidR="00F6496D" w:rsidRPr="00287460" w:rsidRDefault="00F6496D" w:rsidP="00F6496D">
      <w:pPr>
        <w:jc w:val="both"/>
        <w:rPr>
          <w:sz w:val="24"/>
          <w:szCs w:val="24"/>
          <w:lang w:val="ru-RU" w:eastAsia="en-US"/>
        </w:rPr>
      </w:pPr>
      <w:r w:rsidRPr="00287460">
        <w:rPr>
          <w:sz w:val="24"/>
          <w:szCs w:val="24"/>
          <w:lang w:val="ru-RU" w:eastAsia="en-US"/>
        </w:rPr>
        <w:t xml:space="preserve">Чл. 4. За </w:t>
      </w:r>
      <w:proofErr w:type="spellStart"/>
      <w:r w:rsidRPr="00287460">
        <w:rPr>
          <w:sz w:val="24"/>
          <w:szCs w:val="24"/>
          <w:lang w:val="ru-RU" w:eastAsia="en-US"/>
        </w:rPr>
        <w:t>всички</w:t>
      </w:r>
      <w:proofErr w:type="spellEnd"/>
      <w:r w:rsidRPr="00287460">
        <w:rPr>
          <w:sz w:val="24"/>
          <w:szCs w:val="24"/>
          <w:lang w:val="ru-RU" w:eastAsia="en-US"/>
        </w:rPr>
        <w:t xml:space="preserve"> </w:t>
      </w:r>
      <w:proofErr w:type="spellStart"/>
      <w:r w:rsidRPr="00287460">
        <w:rPr>
          <w:sz w:val="24"/>
          <w:szCs w:val="24"/>
          <w:lang w:val="ru-RU" w:eastAsia="en-US"/>
        </w:rPr>
        <w:t>извършени</w:t>
      </w:r>
      <w:proofErr w:type="spellEnd"/>
      <w:r w:rsidRPr="00287460">
        <w:rPr>
          <w:sz w:val="24"/>
          <w:szCs w:val="24"/>
          <w:lang w:val="ru-RU" w:eastAsia="en-US"/>
        </w:rPr>
        <w:t xml:space="preserve"> доставки за </w:t>
      </w:r>
      <w:proofErr w:type="spellStart"/>
      <w:r w:rsidRPr="00287460">
        <w:rPr>
          <w:sz w:val="24"/>
          <w:szCs w:val="24"/>
          <w:lang w:val="ru-RU" w:eastAsia="en-US"/>
        </w:rPr>
        <w:t>изтекл</w:t>
      </w:r>
      <w:r>
        <w:rPr>
          <w:sz w:val="24"/>
          <w:szCs w:val="24"/>
          <w:lang w:val="ru-RU" w:eastAsia="en-US"/>
        </w:rPr>
        <w:t>о</w:t>
      </w:r>
      <w:proofErr w:type="spellEnd"/>
      <w:r w:rsidRPr="00287460">
        <w:rPr>
          <w:sz w:val="24"/>
          <w:szCs w:val="24"/>
          <w:lang w:val="ru-RU" w:eastAsia="en-US"/>
        </w:rPr>
        <w:t xml:space="preserve"> </w:t>
      </w:r>
      <w:proofErr w:type="spellStart"/>
      <w:r>
        <w:rPr>
          <w:sz w:val="24"/>
          <w:szCs w:val="24"/>
          <w:lang w:val="ru-RU" w:eastAsia="en-US"/>
        </w:rPr>
        <w:t>тримесечие</w:t>
      </w:r>
      <w:proofErr w:type="spellEnd"/>
      <w:r w:rsidRPr="00287460">
        <w:rPr>
          <w:sz w:val="24"/>
          <w:szCs w:val="24"/>
          <w:lang w:val="ru-RU" w:eastAsia="en-US"/>
        </w:rPr>
        <w:t xml:space="preserve"> ИЗПЪЛНИТЕЛЯТ </w:t>
      </w:r>
      <w:proofErr w:type="spellStart"/>
      <w:r w:rsidRPr="00287460">
        <w:rPr>
          <w:sz w:val="24"/>
          <w:szCs w:val="24"/>
          <w:lang w:val="ru-RU" w:eastAsia="en-US"/>
        </w:rPr>
        <w:t>издава</w:t>
      </w:r>
      <w:proofErr w:type="spellEnd"/>
      <w:r w:rsidRPr="00287460">
        <w:rPr>
          <w:sz w:val="24"/>
          <w:szCs w:val="24"/>
          <w:lang w:val="ru-RU" w:eastAsia="en-US"/>
        </w:rPr>
        <w:t xml:space="preserve"> на ВЪЗЛОЖИТЕЛЯ </w:t>
      </w:r>
      <w:proofErr w:type="spellStart"/>
      <w:r w:rsidRPr="00287460">
        <w:rPr>
          <w:sz w:val="24"/>
          <w:szCs w:val="24"/>
          <w:lang w:val="ru-RU" w:eastAsia="en-US"/>
        </w:rPr>
        <w:t>оригинална</w:t>
      </w:r>
      <w:proofErr w:type="spellEnd"/>
      <w:r w:rsidRPr="00287460">
        <w:rPr>
          <w:sz w:val="24"/>
          <w:szCs w:val="24"/>
          <w:lang w:val="ru-RU" w:eastAsia="en-US"/>
        </w:rPr>
        <w:t xml:space="preserve"> фактура до </w:t>
      </w:r>
      <w:r>
        <w:rPr>
          <w:sz w:val="24"/>
          <w:szCs w:val="24"/>
          <w:lang w:val="en-US" w:eastAsia="en-US"/>
        </w:rPr>
        <w:t>5</w:t>
      </w:r>
      <w:r w:rsidRPr="00287460">
        <w:rPr>
          <w:sz w:val="24"/>
          <w:szCs w:val="24"/>
          <w:lang w:val="ru-RU" w:eastAsia="en-US"/>
        </w:rPr>
        <w:t>-то число (</w:t>
      </w:r>
      <w:proofErr w:type="spellStart"/>
      <w:r w:rsidRPr="00287460">
        <w:rPr>
          <w:sz w:val="24"/>
          <w:szCs w:val="24"/>
          <w:lang w:val="ru-RU" w:eastAsia="en-US"/>
        </w:rPr>
        <w:t>първия</w:t>
      </w:r>
      <w:proofErr w:type="spellEnd"/>
      <w:r w:rsidRPr="00287460">
        <w:rPr>
          <w:sz w:val="24"/>
          <w:szCs w:val="24"/>
          <w:lang w:val="ru-RU" w:eastAsia="en-US"/>
        </w:rPr>
        <w:t xml:space="preserve"> </w:t>
      </w:r>
      <w:proofErr w:type="spellStart"/>
      <w:r w:rsidRPr="00287460">
        <w:rPr>
          <w:sz w:val="24"/>
          <w:szCs w:val="24"/>
          <w:lang w:val="ru-RU" w:eastAsia="en-US"/>
        </w:rPr>
        <w:t>работен</w:t>
      </w:r>
      <w:proofErr w:type="spellEnd"/>
      <w:r w:rsidRPr="00287460">
        <w:rPr>
          <w:sz w:val="24"/>
          <w:szCs w:val="24"/>
          <w:lang w:val="ru-RU" w:eastAsia="en-US"/>
        </w:rPr>
        <w:t xml:space="preserve"> </w:t>
      </w:r>
      <w:proofErr w:type="spellStart"/>
      <w:r w:rsidRPr="00287460">
        <w:rPr>
          <w:sz w:val="24"/>
          <w:szCs w:val="24"/>
          <w:lang w:val="ru-RU" w:eastAsia="en-US"/>
        </w:rPr>
        <w:t>ден</w:t>
      </w:r>
      <w:proofErr w:type="spellEnd"/>
      <w:r w:rsidRPr="00287460">
        <w:rPr>
          <w:sz w:val="24"/>
          <w:szCs w:val="24"/>
          <w:lang w:val="ru-RU" w:eastAsia="en-US"/>
        </w:rPr>
        <w:t xml:space="preserve">) на </w:t>
      </w:r>
      <w:proofErr w:type="spellStart"/>
      <w:r w:rsidRPr="00287460">
        <w:rPr>
          <w:sz w:val="24"/>
          <w:szCs w:val="24"/>
          <w:lang w:val="ru-RU" w:eastAsia="en-US"/>
        </w:rPr>
        <w:t>месеца</w:t>
      </w:r>
      <w:proofErr w:type="spellEnd"/>
      <w:r w:rsidRPr="00287460">
        <w:rPr>
          <w:sz w:val="24"/>
          <w:szCs w:val="24"/>
          <w:lang w:val="ru-RU" w:eastAsia="en-US"/>
        </w:rPr>
        <w:t xml:space="preserve">, </w:t>
      </w:r>
      <w:proofErr w:type="spellStart"/>
      <w:r w:rsidRPr="00287460">
        <w:rPr>
          <w:sz w:val="24"/>
          <w:szCs w:val="24"/>
          <w:lang w:val="ru-RU" w:eastAsia="en-US"/>
        </w:rPr>
        <w:t>следващ</w:t>
      </w:r>
      <w:proofErr w:type="spellEnd"/>
      <w:r w:rsidRPr="00287460">
        <w:rPr>
          <w:sz w:val="24"/>
          <w:szCs w:val="24"/>
          <w:lang w:val="ru-RU" w:eastAsia="en-US"/>
        </w:rPr>
        <w:t xml:space="preserve"> </w:t>
      </w:r>
      <w:proofErr w:type="spellStart"/>
      <w:r w:rsidRPr="00287460">
        <w:rPr>
          <w:sz w:val="24"/>
          <w:szCs w:val="24"/>
          <w:lang w:val="ru-RU" w:eastAsia="en-US"/>
        </w:rPr>
        <w:t>отчетния</w:t>
      </w:r>
      <w:proofErr w:type="spellEnd"/>
      <w:r>
        <w:rPr>
          <w:sz w:val="24"/>
          <w:szCs w:val="24"/>
          <w:lang w:val="ru-RU" w:eastAsia="en-US"/>
        </w:rPr>
        <w:t xml:space="preserve"> период</w:t>
      </w:r>
      <w:r w:rsidRPr="00287460">
        <w:rPr>
          <w:sz w:val="24"/>
          <w:szCs w:val="24"/>
          <w:lang w:val="ru-RU" w:eastAsia="en-US"/>
        </w:rPr>
        <w:t xml:space="preserve">. При </w:t>
      </w:r>
      <w:proofErr w:type="spellStart"/>
      <w:r w:rsidRPr="00287460">
        <w:rPr>
          <w:sz w:val="24"/>
          <w:szCs w:val="24"/>
          <w:lang w:val="ru-RU" w:eastAsia="en-US"/>
        </w:rPr>
        <w:t>фактурирането</w:t>
      </w:r>
      <w:proofErr w:type="spellEnd"/>
      <w:r w:rsidRPr="00287460">
        <w:rPr>
          <w:sz w:val="24"/>
          <w:szCs w:val="24"/>
          <w:lang w:val="ru-RU" w:eastAsia="en-US"/>
        </w:rPr>
        <w:t xml:space="preserve"> се </w:t>
      </w:r>
      <w:proofErr w:type="spellStart"/>
      <w:r w:rsidRPr="00287460">
        <w:rPr>
          <w:sz w:val="24"/>
          <w:szCs w:val="24"/>
          <w:lang w:val="ru-RU" w:eastAsia="en-US"/>
        </w:rPr>
        <w:t>начислява</w:t>
      </w:r>
      <w:proofErr w:type="spellEnd"/>
      <w:r w:rsidRPr="00287460">
        <w:rPr>
          <w:sz w:val="24"/>
          <w:szCs w:val="24"/>
          <w:lang w:val="ru-RU" w:eastAsia="en-US"/>
        </w:rPr>
        <w:t xml:space="preserve"> </w:t>
      </w:r>
      <w:proofErr w:type="spellStart"/>
      <w:r w:rsidRPr="00287460">
        <w:rPr>
          <w:sz w:val="24"/>
          <w:szCs w:val="24"/>
          <w:lang w:val="ru-RU" w:eastAsia="en-US"/>
        </w:rPr>
        <w:t>дължимият</w:t>
      </w:r>
      <w:proofErr w:type="spellEnd"/>
      <w:r w:rsidRPr="00287460">
        <w:rPr>
          <w:sz w:val="24"/>
          <w:szCs w:val="24"/>
          <w:lang w:val="ru-RU" w:eastAsia="en-US"/>
        </w:rPr>
        <w:t xml:space="preserve"> </w:t>
      </w:r>
      <w:proofErr w:type="gramStart"/>
      <w:r w:rsidRPr="00287460">
        <w:rPr>
          <w:sz w:val="24"/>
          <w:szCs w:val="24"/>
          <w:lang w:val="ru-RU" w:eastAsia="en-US"/>
        </w:rPr>
        <w:t>в момента</w:t>
      </w:r>
      <w:proofErr w:type="gramEnd"/>
      <w:r w:rsidRPr="00287460">
        <w:rPr>
          <w:sz w:val="24"/>
          <w:szCs w:val="24"/>
          <w:lang w:val="ru-RU" w:eastAsia="en-US"/>
        </w:rPr>
        <w:t xml:space="preserve"> ДДС.</w:t>
      </w:r>
    </w:p>
    <w:p w:rsidR="00F6496D" w:rsidRPr="00287460" w:rsidRDefault="00F6496D" w:rsidP="00F6496D">
      <w:pPr>
        <w:jc w:val="both"/>
        <w:rPr>
          <w:sz w:val="24"/>
          <w:szCs w:val="24"/>
          <w:lang w:val="ru-RU" w:eastAsia="en-US"/>
        </w:rPr>
      </w:pPr>
      <w:r w:rsidRPr="00287460">
        <w:rPr>
          <w:sz w:val="24"/>
          <w:szCs w:val="24"/>
          <w:lang w:val="ru-RU" w:eastAsia="en-US"/>
        </w:rPr>
        <w:t xml:space="preserve">Чл. 5. (1) ВЪЗЛОЖИТЕЛЯТ </w:t>
      </w:r>
      <w:proofErr w:type="spellStart"/>
      <w:r w:rsidRPr="00287460">
        <w:rPr>
          <w:sz w:val="24"/>
          <w:szCs w:val="24"/>
          <w:lang w:val="ru-RU" w:eastAsia="en-US"/>
        </w:rPr>
        <w:t>заплаща</w:t>
      </w:r>
      <w:proofErr w:type="spellEnd"/>
      <w:r w:rsidRPr="00287460">
        <w:rPr>
          <w:sz w:val="24"/>
          <w:szCs w:val="24"/>
          <w:lang w:val="ru-RU" w:eastAsia="en-US"/>
        </w:rPr>
        <w:t xml:space="preserve"> </w:t>
      </w:r>
      <w:proofErr w:type="spellStart"/>
      <w:r w:rsidRPr="00287460">
        <w:rPr>
          <w:sz w:val="24"/>
          <w:szCs w:val="24"/>
          <w:lang w:val="ru-RU" w:eastAsia="en-US"/>
        </w:rPr>
        <w:t>стойността</w:t>
      </w:r>
      <w:proofErr w:type="spellEnd"/>
      <w:r w:rsidRPr="00287460">
        <w:rPr>
          <w:sz w:val="24"/>
          <w:szCs w:val="24"/>
          <w:lang w:val="ru-RU" w:eastAsia="en-US"/>
        </w:rPr>
        <w:t xml:space="preserve"> на </w:t>
      </w:r>
      <w:proofErr w:type="spellStart"/>
      <w:r w:rsidRPr="00287460">
        <w:rPr>
          <w:sz w:val="24"/>
          <w:szCs w:val="24"/>
          <w:lang w:val="ru-RU" w:eastAsia="en-US"/>
        </w:rPr>
        <w:t>издадената</w:t>
      </w:r>
      <w:proofErr w:type="spellEnd"/>
      <w:r w:rsidRPr="00287460">
        <w:rPr>
          <w:sz w:val="24"/>
          <w:szCs w:val="24"/>
          <w:lang w:val="ru-RU" w:eastAsia="en-US"/>
        </w:rPr>
        <w:t xml:space="preserve"> фактура </w:t>
      </w:r>
      <w:proofErr w:type="gramStart"/>
      <w:r w:rsidRPr="00287460">
        <w:rPr>
          <w:sz w:val="24"/>
          <w:szCs w:val="24"/>
          <w:lang w:val="ru-RU" w:eastAsia="en-US"/>
        </w:rPr>
        <w:t>по банков</w:t>
      </w:r>
      <w:proofErr w:type="gramEnd"/>
      <w:r w:rsidRPr="00287460">
        <w:rPr>
          <w:sz w:val="24"/>
          <w:szCs w:val="24"/>
          <w:lang w:val="ru-RU" w:eastAsia="en-US"/>
        </w:rPr>
        <w:t xml:space="preserve"> </w:t>
      </w:r>
      <w:proofErr w:type="spellStart"/>
      <w:r w:rsidRPr="00287460">
        <w:rPr>
          <w:sz w:val="24"/>
          <w:szCs w:val="24"/>
          <w:lang w:val="ru-RU" w:eastAsia="en-US"/>
        </w:rPr>
        <w:t>път</w:t>
      </w:r>
      <w:proofErr w:type="spellEnd"/>
      <w:r w:rsidRPr="00287460">
        <w:rPr>
          <w:sz w:val="24"/>
          <w:szCs w:val="24"/>
          <w:lang w:val="ru-RU" w:eastAsia="en-US"/>
        </w:rPr>
        <w:t xml:space="preserve">, в </w:t>
      </w:r>
      <w:proofErr w:type="spellStart"/>
      <w:r w:rsidRPr="00287460">
        <w:rPr>
          <w:sz w:val="24"/>
          <w:szCs w:val="24"/>
          <w:lang w:val="ru-RU" w:eastAsia="en-US"/>
        </w:rPr>
        <w:t>български</w:t>
      </w:r>
      <w:proofErr w:type="spellEnd"/>
      <w:r w:rsidRPr="00287460">
        <w:rPr>
          <w:sz w:val="24"/>
          <w:szCs w:val="24"/>
          <w:lang w:val="ru-RU" w:eastAsia="en-US"/>
        </w:rPr>
        <w:t xml:space="preserve"> лева, в срок до 30 (</w:t>
      </w:r>
      <w:proofErr w:type="spellStart"/>
      <w:r w:rsidRPr="00287460">
        <w:rPr>
          <w:sz w:val="24"/>
          <w:szCs w:val="24"/>
          <w:lang w:val="ru-RU" w:eastAsia="en-US"/>
        </w:rPr>
        <w:t>тридесет</w:t>
      </w:r>
      <w:proofErr w:type="spellEnd"/>
      <w:r w:rsidRPr="00287460">
        <w:rPr>
          <w:sz w:val="24"/>
          <w:szCs w:val="24"/>
          <w:lang w:val="ru-RU" w:eastAsia="en-US"/>
        </w:rPr>
        <w:t xml:space="preserve">) </w:t>
      </w:r>
      <w:proofErr w:type="spellStart"/>
      <w:r w:rsidRPr="00287460">
        <w:rPr>
          <w:sz w:val="24"/>
          <w:szCs w:val="24"/>
          <w:lang w:val="ru-RU" w:eastAsia="en-US"/>
        </w:rPr>
        <w:t>календарни</w:t>
      </w:r>
      <w:proofErr w:type="spellEnd"/>
      <w:r w:rsidRPr="00287460">
        <w:rPr>
          <w:sz w:val="24"/>
          <w:szCs w:val="24"/>
          <w:lang w:val="ru-RU" w:eastAsia="en-US"/>
        </w:rPr>
        <w:t xml:space="preserve"> дни от </w:t>
      </w:r>
      <w:proofErr w:type="spellStart"/>
      <w:r w:rsidRPr="00287460">
        <w:rPr>
          <w:sz w:val="24"/>
          <w:szCs w:val="24"/>
          <w:lang w:val="ru-RU" w:eastAsia="en-US"/>
        </w:rPr>
        <w:t>датата</w:t>
      </w:r>
      <w:proofErr w:type="spellEnd"/>
      <w:r w:rsidRPr="00287460">
        <w:rPr>
          <w:sz w:val="24"/>
          <w:szCs w:val="24"/>
          <w:lang w:val="ru-RU" w:eastAsia="en-US"/>
        </w:rPr>
        <w:t xml:space="preserve"> на </w:t>
      </w:r>
      <w:proofErr w:type="spellStart"/>
      <w:r w:rsidRPr="00287460">
        <w:rPr>
          <w:sz w:val="24"/>
          <w:szCs w:val="24"/>
          <w:lang w:val="ru-RU" w:eastAsia="en-US"/>
        </w:rPr>
        <w:t>одобряване</w:t>
      </w:r>
      <w:proofErr w:type="spellEnd"/>
      <w:r w:rsidRPr="00287460">
        <w:rPr>
          <w:sz w:val="24"/>
          <w:szCs w:val="24"/>
          <w:lang w:val="ru-RU" w:eastAsia="en-US"/>
        </w:rPr>
        <w:t xml:space="preserve"> от ВЪЗЛОЖИТЕЛЯ на </w:t>
      </w:r>
      <w:proofErr w:type="spellStart"/>
      <w:r w:rsidRPr="00287460">
        <w:rPr>
          <w:sz w:val="24"/>
          <w:szCs w:val="24"/>
          <w:lang w:val="ru-RU" w:eastAsia="en-US"/>
        </w:rPr>
        <w:t>фактурата</w:t>
      </w:r>
      <w:proofErr w:type="spellEnd"/>
      <w:r w:rsidRPr="00287460">
        <w:rPr>
          <w:sz w:val="24"/>
          <w:szCs w:val="24"/>
          <w:lang w:val="ru-RU" w:eastAsia="en-US"/>
        </w:rPr>
        <w:t xml:space="preserve">, на </w:t>
      </w:r>
      <w:proofErr w:type="spellStart"/>
      <w:r w:rsidRPr="00287460">
        <w:rPr>
          <w:sz w:val="24"/>
          <w:szCs w:val="24"/>
          <w:lang w:val="ru-RU" w:eastAsia="en-US"/>
        </w:rPr>
        <w:t>следната</w:t>
      </w:r>
      <w:proofErr w:type="spellEnd"/>
      <w:r w:rsidRPr="00287460">
        <w:rPr>
          <w:sz w:val="24"/>
          <w:szCs w:val="24"/>
          <w:lang w:val="ru-RU" w:eastAsia="en-US"/>
        </w:rPr>
        <w:t xml:space="preserve"> </w:t>
      </w:r>
      <w:proofErr w:type="spellStart"/>
      <w:r w:rsidRPr="00287460">
        <w:rPr>
          <w:sz w:val="24"/>
          <w:szCs w:val="24"/>
          <w:lang w:val="ru-RU" w:eastAsia="en-US"/>
        </w:rPr>
        <w:t>банкова</w:t>
      </w:r>
      <w:proofErr w:type="spellEnd"/>
      <w:r w:rsidRPr="00287460">
        <w:rPr>
          <w:sz w:val="24"/>
          <w:szCs w:val="24"/>
          <w:lang w:val="ru-RU" w:eastAsia="en-US"/>
        </w:rPr>
        <w:t xml:space="preserve"> сметка на ИЗПЪЛНИТЕЛЯ:</w:t>
      </w:r>
    </w:p>
    <w:p w:rsidR="00F6496D" w:rsidRPr="00F11170" w:rsidRDefault="00F6496D" w:rsidP="00F6496D">
      <w:pPr>
        <w:jc w:val="both"/>
        <w:rPr>
          <w:sz w:val="24"/>
          <w:szCs w:val="24"/>
          <w:lang w:val="en-US" w:eastAsia="en-US"/>
        </w:rPr>
      </w:pPr>
      <w:r w:rsidRPr="00287460">
        <w:rPr>
          <w:sz w:val="24"/>
          <w:szCs w:val="24"/>
          <w:lang w:val="ru-RU" w:eastAsia="en-US"/>
        </w:rPr>
        <w:t>БАНКА:</w:t>
      </w:r>
      <w:r>
        <w:rPr>
          <w:sz w:val="24"/>
          <w:szCs w:val="24"/>
          <w:lang w:val="en-US" w:eastAsia="en-US"/>
        </w:rPr>
        <w:t xml:space="preserve"> </w:t>
      </w:r>
    </w:p>
    <w:p w:rsidR="00F6496D" w:rsidRPr="00F11170" w:rsidRDefault="00F6496D" w:rsidP="00F6496D">
      <w:pPr>
        <w:jc w:val="both"/>
        <w:rPr>
          <w:sz w:val="24"/>
          <w:szCs w:val="24"/>
          <w:lang w:val="en-US" w:eastAsia="en-US"/>
        </w:rPr>
      </w:pPr>
      <w:r w:rsidRPr="00287460">
        <w:rPr>
          <w:sz w:val="24"/>
          <w:szCs w:val="24"/>
          <w:lang w:val="ru-RU" w:eastAsia="en-US"/>
        </w:rPr>
        <w:t>IBAN:</w:t>
      </w:r>
    </w:p>
    <w:p w:rsidR="00F6496D" w:rsidRPr="00287460" w:rsidRDefault="00F6496D" w:rsidP="00F6496D">
      <w:pPr>
        <w:jc w:val="both"/>
        <w:rPr>
          <w:sz w:val="24"/>
          <w:szCs w:val="24"/>
          <w:lang w:val="ru-RU" w:eastAsia="en-US"/>
        </w:rPr>
      </w:pPr>
      <w:r w:rsidRPr="00287460">
        <w:rPr>
          <w:sz w:val="24"/>
          <w:szCs w:val="24"/>
          <w:lang w:val="ru-RU" w:eastAsia="en-US"/>
        </w:rPr>
        <w:t>BIC:</w:t>
      </w:r>
    </w:p>
    <w:p w:rsidR="00F6496D" w:rsidRPr="00287460" w:rsidRDefault="00F6496D" w:rsidP="00F6496D">
      <w:pPr>
        <w:jc w:val="both"/>
        <w:rPr>
          <w:sz w:val="24"/>
          <w:szCs w:val="24"/>
          <w:lang w:val="ru-RU" w:eastAsia="en-US"/>
        </w:rPr>
      </w:pPr>
      <w:r w:rsidRPr="00287460">
        <w:rPr>
          <w:sz w:val="24"/>
          <w:szCs w:val="24"/>
          <w:lang w:val="ru-RU" w:eastAsia="en-US"/>
        </w:rPr>
        <w:t xml:space="preserve">(2) </w:t>
      </w:r>
      <w:proofErr w:type="spellStart"/>
      <w:r w:rsidRPr="00287460">
        <w:rPr>
          <w:sz w:val="24"/>
          <w:szCs w:val="24"/>
          <w:lang w:val="ru-RU" w:eastAsia="en-US"/>
        </w:rPr>
        <w:t>Фактурите</w:t>
      </w:r>
      <w:proofErr w:type="spellEnd"/>
      <w:r w:rsidRPr="00287460">
        <w:rPr>
          <w:sz w:val="24"/>
          <w:szCs w:val="24"/>
          <w:lang w:val="ru-RU" w:eastAsia="en-US"/>
        </w:rPr>
        <w:t xml:space="preserve"> се </w:t>
      </w:r>
      <w:proofErr w:type="spellStart"/>
      <w:r w:rsidRPr="00287460">
        <w:rPr>
          <w:sz w:val="24"/>
          <w:szCs w:val="24"/>
          <w:lang w:val="ru-RU" w:eastAsia="en-US"/>
        </w:rPr>
        <w:t>одобряват</w:t>
      </w:r>
      <w:proofErr w:type="spellEnd"/>
      <w:r w:rsidRPr="00287460">
        <w:rPr>
          <w:sz w:val="24"/>
          <w:szCs w:val="24"/>
          <w:lang w:val="ru-RU" w:eastAsia="en-US"/>
        </w:rPr>
        <w:t xml:space="preserve"> за ВЪЗЛОЖИТЕЛЯ от </w:t>
      </w:r>
      <w:proofErr w:type="spellStart"/>
      <w:r>
        <w:rPr>
          <w:sz w:val="24"/>
          <w:szCs w:val="24"/>
          <w:lang w:val="ru-RU" w:eastAsia="en-US"/>
        </w:rPr>
        <w:t>служител</w:t>
      </w:r>
      <w:proofErr w:type="spellEnd"/>
      <w:r>
        <w:rPr>
          <w:sz w:val="24"/>
          <w:szCs w:val="24"/>
          <w:lang w:val="ru-RU" w:eastAsia="en-US"/>
        </w:rPr>
        <w:t xml:space="preserve"> от</w:t>
      </w:r>
      <w:r w:rsidRPr="00287460">
        <w:rPr>
          <w:sz w:val="24"/>
          <w:szCs w:val="24"/>
          <w:lang w:val="ru-RU" w:eastAsia="en-US"/>
        </w:rPr>
        <w:t xml:space="preserve"> отдел „</w:t>
      </w:r>
      <w:r>
        <w:rPr>
          <w:sz w:val="24"/>
          <w:szCs w:val="24"/>
          <w:lang w:val="ru-RU" w:eastAsia="en-US"/>
        </w:rPr>
        <w:t xml:space="preserve">Бюджет и </w:t>
      </w:r>
      <w:proofErr w:type="spellStart"/>
      <w:proofErr w:type="gramStart"/>
      <w:r>
        <w:rPr>
          <w:sz w:val="24"/>
          <w:szCs w:val="24"/>
          <w:lang w:val="ru-RU" w:eastAsia="en-US"/>
        </w:rPr>
        <w:t>финанси</w:t>
      </w:r>
      <w:proofErr w:type="spellEnd"/>
      <w:r w:rsidRPr="00287460">
        <w:rPr>
          <w:sz w:val="24"/>
          <w:szCs w:val="24"/>
          <w:lang w:val="ru-RU" w:eastAsia="en-US"/>
        </w:rPr>
        <w:t>“</w:t>
      </w:r>
      <w:proofErr w:type="gramEnd"/>
      <w:r w:rsidRPr="00287460">
        <w:rPr>
          <w:sz w:val="24"/>
          <w:szCs w:val="24"/>
          <w:lang w:val="ru-RU" w:eastAsia="en-US"/>
        </w:rPr>
        <w:t>, дирекция Ф</w:t>
      </w:r>
      <w:r>
        <w:rPr>
          <w:sz w:val="24"/>
          <w:szCs w:val="24"/>
          <w:lang w:val="ru-RU" w:eastAsia="en-US"/>
        </w:rPr>
        <w:t>А</w:t>
      </w:r>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(3) </w:t>
      </w:r>
      <w:proofErr w:type="spellStart"/>
      <w:r w:rsidRPr="00AD2B78">
        <w:rPr>
          <w:sz w:val="24"/>
          <w:szCs w:val="24"/>
          <w:lang w:val="ru-RU" w:eastAsia="en-US"/>
        </w:rPr>
        <w:t>Към</w:t>
      </w:r>
      <w:proofErr w:type="spellEnd"/>
      <w:r w:rsidRPr="00AD2B78">
        <w:rPr>
          <w:sz w:val="24"/>
          <w:szCs w:val="24"/>
          <w:lang w:val="ru-RU" w:eastAsia="en-US"/>
        </w:rPr>
        <w:t xml:space="preserve"> всяка фактура се </w:t>
      </w:r>
      <w:proofErr w:type="spellStart"/>
      <w:r w:rsidRPr="00AD2B78">
        <w:rPr>
          <w:sz w:val="24"/>
          <w:szCs w:val="24"/>
          <w:lang w:val="ru-RU" w:eastAsia="en-US"/>
        </w:rPr>
        <w:t>прилага</w:t>
      </w:r>
      <w:proofErr w:type="spellEnd"/>
      <w:r w:rsidRPr="00AD2B78">
        <w:rPr>
          <w:sz w:val="24"/>
          <w:szCs w:val="24"/>
          <w:lang w:val="ru-RU" w:eastAsia="en-US"/>
        </w:rPr>
        <w:t xml:space="preserve"> справка за </w:t>
      </w:r>
      <w:proofErr w:type="spellStart"/>
      <w:r w:rsidRPr="00AD2B78">
        <w:rPr>
          <w:sz w:val="24"/>
          <w:szCs w:val="24"/>
          <w:lang w:val="ru-RU" w:eastAsia="en-US"/>
        </w:rPr>
        <w:t>получените</w:t>
      </w:r>
      <w:proofErr w:type="spellEnd"/>
      <w:r w:rsidRPr="00AD2B78">
        <w:rPr>
          <w:sz w:val="24"/>
          <w:szCs w:val="24"/>
          <w:lang w:val="ru-RU" w:eastAsia="en-US"/>
        </w:rPr>
        <w:t xml:space="preserve"> и </w:t>
      </w:r>
      <w:proofErr w:type="spellStart"/>
      <w:r w:rsidRPr="00AD2B78">
        <w:rPr>
          <w:sz w:val="24"/>
          <w:szCs w:val="24"/>
          <w:lang w:val="ru-RU" w:eastAsia="en-US"/>
        </w:rPr>
        <w:t>изпълнени</w:t>
      </w:r>
      <w:proofErr w:type="spellEnd"/>
      <w:r w:rsidRPr="00AD2B78">
        <w:rPr>
          <w:sz w:val="24"/>
          <w:szCs w:val="24"/>
          <w:lang w:val="ru-RU" w:eastAsia="en-US"/>
        </w:rPr>
        <w:t xml:space="preserve"> заявки, </w:t>
      </w:r>
      <w:proofErr w:type="spellStart"/>
      <w:r w:rsidRPr="00AD2B78">
        <w:rPr>
          <w:sz w:val="24"/>
          <w:szCs w:val="24"/>
          <w:lang w:val="ru-RU" w:eastAsia="en-US"/>
        </w:rPr>
        <w:t>която</w:t>
      </w:r>
      <w:proofErr w:type="spellEnd"/>
      <w:r w:rsidRPr="00AD2B78">
        <w:rPr>
          <w:sz w:val="24"/>
          <w:szCs w:val="24"/>
          <w:lang w:val="ru-RU" w:eastAsia="en-US"/>
        </w:rPr>
        <w:t xml:space="preserve"> </w:t>
      </w:r>
      <w:proofErr w:type="spellStart"/>
      <w:r w:rsidRPr="00AD2B78">
        <w:rPr>
          <w:sz w:val="24"/>
          <w:szCs w:val="24"/>
          <w:lang w:val="ru-RU" w:eastAsia="en-US"/>
        </w:rPr>
        <w:t>съдържа</w:t>
      </w:r>
      <w:proofErr w:type="spellEnd"/>
      <w:r w:rsidRPr="00AD2B78">
        <w:rPr>
          <w:sz w:val="24"/>
          <w:szCs w:val="24"/>
          <w:lang w:val="ru-RU" w:eastAsia="en-US"/>
        </w:rPr>
        <w:t xml:space="preserve">: вид на </w:t>
      </w:r>
      <w:proofErr w:type="spellStart"/>
      <w:r w:rsidRPr="00AD2B78">
        <w:rPr>
          <w:sz w:val="24"/>
          <w:szCs w:val="24"/>
          <w:lang w:val="ru-RU" w:eastAsia="en-US"/>
        </w:rPr>
        <w:t>касетата</w:t>
      </w:r>
      <w:proofErr w:type="spellEnd"/>
      <w:r w:rsidRPr="00AD2B78">
        <w:rPr>
          <w:sz w:val="24"/>
          <w:szCs w:val="24"/>
          <w:lang w:val="ru-RU" w:eastAsia="en-US"/>
        </w:rPr>
        <w:t xml:space="preserve">, количество, № на </w:t>
      </w:r>
      <w:proofErr w:type="spellStart"/>
      <w:r w:rsidRPr="00AD2B78">
        <w:rPr>
          <w:sz w:val="24"/>
          <w:szCs w:val="24"/>
          <w:lang w:val="ru-RU" w:eastAsia="en-US"/>
        </w:rPr>
        <w:t>заявката</w:t>
      </w:r>
      <w:proofErr w:type="spellEnd"/>
      <w:r w:rsidRPr="00AD2B78">
        <w:rPr>
          <w:sz w:val="24"/>
          <w:szCs w:val="24"/>
          <w:lang w:val="ru-RU" w:eastAsia="en-US"/>
        </w:rPr>
        <w:t xml:space="preserve">, </w:t>
      </w:r>
      <w:proofErr w:type="spellStart"/>
      <w:r w:rsidRPr="00AD2B78">
        <w:rPr>
          <w:sz w:val="24"/>
          <w:szCs w:val="24"/>
          <w:lang w:val="ru-RU" w:eastAsia="en-US"/>
        </w:rPr>
        <w:t>административен</w:t>
      </w:r>
      <w:proofErr w:type="spellEnd"/>
      <w:r w:rsidRPr="00AD2B78">
        <w:rPr>
          <w:sz w:val="24"/>
          <w:szCs w:val="24"/>
          <w:lang w:val="ru-RU" w:eastAsia="en-US"/>
        </w:rPr>
        <w:t xml:space="preserve"> адрес на </w:t>
      </w:r>
      <w:proofErr w:type="spellStart"/>
      <w:r w:rsidRPr="00AD2B78">
        <w:rPr>
          <w:sz w:val="24"/>
          <w:szCs w:val="24"/>
          <w:lang w:val="ru-RU" w:eastAsia="en-US"/>
        </w:rPr>
        <w:t>приемане</w:t>
      </w:r>
      <w:proofErr w:type="spellEnd"/>
      <w:r w:rsidRPr="00AD2B78">
        <w:rPr>
          <w:sz w:val="24"/>
          <w:szCs w:val="24"/>
          <w:lang w:val="ru-RU" w:eastAsia="en-US"/>
        </w:rPr>
        <w:t xml:space="preserve"> и </w:t>
      </w:r>
      <w:proofErr w:type="spellStart"/>
      <w:r w:rsidRPr="00AD2B78">
        <w:rPr>
          <w:sz w:val="24"/>
          <w:szCs w:val="24"/>
          <w:lang w:val="ru-RU" w:eastAsia="en-US"/>
        </w:rPr>
        <w:t>доставяне</w:t>
      </w:r>
      <w:proofErr w:type="spellEnd"/>
      <w:r w:rsidRPr="00AD2B78">
        <w:rPr>
          <w:sz w:val="24"/>
          <w:szCs w:val="24"/>
          <w:lang w:val="ru-RU" w:eastAsia="en-US"/>
        </w:rPr>
        <w:t xml:space="preserve">, дата </w:t>
      </w:r>
      <w:proofErr w:type="gramStart"/>
      <w:r w:rsidRPr="00AD2B78">
        <w:rPr>
          <w:sz w:val="24"/>
          <w:szCs w:val="24"/>
          <w:lang w:val="ru-RU" w:eastAsia="en-US"/>
        </w:rPr>
        <w:t>на протокола</w:t>
      </w:r>
      <w:proofErr w:type="gramEnd"/>
      <w:r w:rsidRPr="00AD2B78">
        <w:rPr>
          <w:sz w:val="24"/>
          <w:szCs w:val="24"/>
          <w:lang w:val="ru-RU" w:eastAsia="en-US"/>
        </w:rPr>
        <w:t xml:space="preserve"> за </w:t>
      </w:r>
      <w:proofErr w:type="spellStart"/>
      <w:r w:rsidRPr="00AD2B78">
        <w:rPr>
          <w:sz w:val="24"/>
          <w:szCs w:val="24"/>
          <w:lang w:val="ru-RU" w:eastAsia="en-US"/>
        </w:rPr>
        <w:t>приемане</w:t>
      </w:r>
      <w:proofErr w:type="spellEnd"/>
      <w:r w:rsidRPr="00AD2B78">
        <w:rPr>
          <w:sz w:val="24"/>
          <w:szCs w:val="24"/>
          <w:lang w:val="ru-RU" w:eastAsia="en-US"/>
        </w:rPr>
        <w:t xml:space="preserve"> на </w:t>
      </w:r>
      <w:proofErr w:type="spellStart"/>
      <w:r w:rsidRPr="00AD2B78">
        <w:rPr>
          <w:sz w:val="24"/>
          <w:szCs w:val="24"/>
          <w:lang w:val="ru-RU" w:eastAsia="en-US"/>
        </w:rPr>
        <w:t>изпълнението</w:t>
      </w:r>
      <w:proofErr w:type="spellEnd"/>
      <w:r w:rsidRPr="00AD2B78">
        <w:rPr>
          <w:sz w:val="24"/>
          <w:szCs w:val="24"/>
          <w:lang w:val="ru-RU" w:eastAsia="en-US"/>
        </w:rPr>
        <w:t xml:space="preserve"> и </w:t>
      </w:r>
      <w:proofErr w:type="spellStart"/>
      <w:r w:rsidRPr="00AD2B78">
        <w:rPr>
          <w:sz w:val="24"/>
          <w:szCs w:val="24"/>
          <w:lang w:val="ru-RU" w:eastAsia="en-US"/>
        </w:rPr>
        <w:t>имената</w:t>
      </w:r>
      <w:proofErr w:type="spellEnd"/>
      <w:r w:rsidRPr="00AD2B78">
        <w:rPr>
          <w:sz w:val="24"/>
          <w:szCs w:val="24"/>
          <w:lang w:val="ru-RU" w:eastAsia="en-US"/>
        </w:rPr>
        <w:t xml:space="preserve"> на </w:t>
      </w:r>
      <w:proofErr w:type="spellStart"/>
      <w:r w:rsidRPr="00AD2B78">
        <w:rPr>
          <w:sz w:val="24"/>
          <w:szCs w:val="24"/>
          <w:lang w:val="ru-RU" w:eastAsia="en-US"/>
        </w:rPr>
        <w:t>лицата</w:t>
      </w:r>
      <w:proofErr w:type="spellEnd"/>
      <w:r w:rsidRPr="00AD2B78">
        <w:rPr>
          <w:sz w:val="24"/>
          <w:szCs w:val="24"/>
          <w:lang w:val="ru-RU" w:eastAsia="en-US"/>
        </w:rPr>
        <w:t>, подписали протокола</w:t>
      </w:r>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Чл. 6. ВЪЗЛОЖИТЕЛЯТ </w:t>
      </w:r>
      <w:proofErr w:type="spellStart"/>
      <w:r w:rsidRPr="00287460">
        <w:rPr>
          <w:sz w:val="24"/>
          <w:szCs w:val="24"/>
          <w:lang w:val="ru-RU" w:eastAsia="en-US"/>
        </w:rPr>
        <w:t>получава</w:t>
      </w:r>
      <w:proofErr w:type="spellEnd"/>
      <w:r w:rsidRPr="00287460">
        <w:rPr>
          <w:sz w:val="24"/>
          <w:szCs w:val="24"/>
          <w:lang w:val="ru-RU" w:eastAsia="en-US"/>
        </w:rPr>
        <w:t xml:space="preserve"> </w:t>
      </w:r>
      <w:proofErr w:type="spellStart"/>
      <w:r w:rsidRPr="00287460">
        <w:rPr>
          <w:sz w:val="24"/>
          <w:szCs w:val="24"/>
          <w:lang w:val="ru-RU" w:eastAsia="en-US"/>
        </w:rPr>
        <w:t>безплатно</w:t>
      </w:r>
      <w:proofErr w:type="spellEnd"/>
      <w:r w:rsidRPr="00287460">
        <w:rPr>
          <w:sz w:val="24"/>
          <w:szCs w:val="24"/>
          <w:lang w:val="ru-RU" w:eastAsia="en-US"/>
        </w:rPr>
        <w:t xml:space="preserve"> </w:t>
      </w:r>
      <w:proofErr w:type="spellStart"/>
      <w:r w:rsidRPr="00287460">
        <w:rPr>
          <w:sz w:val="24"/>
          <w:szCs w:val="24"/>
          <w:lang w:val="ru-RU" w:eastAsia="en-US"/>
        </w:rPr>
        <w:t>текуща</w:t>
      </w:r>
      <w:proofErr w:type="spellEnd"/>
      <w:r w:rsidRPr="00287460">
        <w:rPr>
          <w:sz w:val="24"/>
          <w:szCs w:val="24"/>
          <w:lang w:val="ru-RU" w:eastAsia="en-US"/>
        </w:rPr>
        <w:t xml:space="preserve"> информация за </w:t>
      </w:r>
      <w:proofErr w:type="spellStart"/>
      <w:r w:rsidRPr="00287460">
        <w:rPr>
          <w:sz w:val="24"/>
          <w:szCs w:val="24"/>
          <w:lang w:val="ru-RU" w:eastAsia="en-US"/>
        </w:rPr>
        <w:t>всички</w:t>
      </w:r>
      <w:proofErr w:type="spellEnd"/>
      <w:r w:rsidRPr="00287460">
        <w:rPr>
          <w:sz w:val="24"/>
          <w:szCs w:val="24"/>
          <w:lang w:val="ru-RU" w:eastAsia="en-US"/>
        </w:rPr>
        <w:t xml:space="preserve"> </w:t>
      </w:r>
      <w:proofErr w:type="spellStart"/>
      <w:r w:rsidRPr="00287460">
        <w:rPr>
          <w:sz w:val="24"/>
          <w:szCs w:val="24"/>
          <w:lang w:val="ru-RU" w:eastAsia="en-US"/>
        </w:rPr>
        <w:t>извършени</w:t>
      </w:r>
      <w:proofErr w:type="spellEnd"/>
      <w:r w:rsidRPr="00287460">
        <w:rPr>
          <w:sz w:val="24"/>
          <w:szCs w:val="24"/>
          <w:lang w:val="ru-RU" w:eastAsia="en-US"/>
        </w:rPr>
        <w:t xml:space="preserve"> доставки, </w:t>
      </w:r>
      <w:proofErr w:type="spellStart"/>
      <w:r w:rsidRPr="00287460">
        <w:rPr>
          <w:sz w:val="24"/>
          <w:szCs w:val="24"/>
          <w:lang w:val="ru-RU" w:eastAsia="en-US"/>
        </w:rPr>
        <w:t>както</w:t>
      </w:r>
      <w:proofErr w:type="spellEnd"/>
      <w:r w:rsidRPr="00287460">
        <w:rPr>
          <w:sz w:val="24"/>
          <w:szCs w:val="24"/>
          <w:lang w:val="ru-RU" w:eastAsia="en-US"/>
        </w:rPr>
        <w:t xml:space="preserve"> и </w:t>
      </w:r>
      <w:proofErr w:type="spellStart"/>
      <w:r w:rsidRPr="00287460">
        <w:rPr>
          <w:sz w:val="24"/>
          <w:szCs w:val="24"/>
          <w:lang w:val="ru-RU" w:eastAsia="en-US"/>
        </w:rPr>
        <w:t>електронен</w:t>
      </w:r>
      <w:proofErr w:type="spellEnd"/>
      <w:r w:rsidRPr="00287460">
        <w:rPr>
          <w:sz w:val="24"/>
          <w:szCs w:val="24"/>
          <w:lang w:val="ru-RU" w:eastAsia="en-US"/>
        </w:rPr>
        <w:t xml:space="preserve"> вариант на </w:t>
      </w:r>
      <w:proofErr w:type="spellStart"/>
      <w:r w:rsidRPr="00287460">
        <w:rPr>
          <w:sz w:val="24"/>
          <w:szCs w:val="24"/>
          <w:lang w:val="ru-RU" w:eastAsia="en-US"/>
        </w:rPr>
        <w:t>фактурата</w:t>
      </w:r>
      <w:proofErr w:type="spellEnd"/>
      <w:r w:rsidRPr="00287460">
        <w:rPr>
          <w:sz w:val="24"/>
          <w:szCs w:val="24"/>
          <w:lang w:val="ru-RU" w:eastAsia="en-US"/>
        </w:rPr>
        <w:t xml:space="preserve"> на </w:t>
      </w:r>
      <w:proofErr w:type="spellStart"/>
      <w:r w:rsidRPr="00287460">
        <w:rPr>
          <w:sz w:val="24"/>
          <w:szCs w:val="24"/>
          <w:lang w:val="ru-RU" w:eastAsia="en-US"/>
        </w:rPr>
        <w:t>посочен</w:t>
      </w:r>
      <w:proofErr w:type="spellEnd"/>
      <w:r w:rsidRPr="00287460">
        <w:rPr>
          <w:sz w:val="24"/>
          <w:szCs w:val="24"/>
          <w:lang w:val="ru-RU" w:eastAsia="en-US"/>
        </w:rPr>
        <w:t xml:space="preserve"> от него </w:t>
      </w:r>
      <w:proofErr w:type="spellStart"/>
      <w:r w:rsidRPr="00287460">
        <w:rPr>
          <w:sz w:val="24"/>
          <w:szCs w:val="24"/>
          <w:lang w:val="ru-RU" w:eastAsia="en-US"/>
        </w:rPr>
        <w:t>електронен</w:t>
      </w:r>
      <w:proofErr w:type="spellEnd"/>
      <w:r w:rsidRPr="00287460">
        <w:rPr>
          <w:sz w:val="24"/>
          <w:szCs w:val="24"/>
          <w:lang w:val="ru-RU" w:eastAsia="en-US"/>
        </w:rPr>
        <w:t xml:space="preserve"> адрес. </w:t>
      </w:r>
    </w:p>
    <w:p w:rsidR="00F6496D" w:rsidRPr="00287460" w:rsidRDefault="00F6496D" w:rsidP="00F6496D">
      <w:pPr>
        <w:jc w:val="both"/>
        <w:rPr>
          <w:sz w:val="24"/>
          <w:szCs w:val="24"/>
          <w:lang w:val="ru-RU" w:eastAsia="en-US"/>
        </w:rPr>
      </w:pPr>
    </w:p>
    <w:p w:rsidR="00F6496D" w:rsidRPr="00F11170" w:rsidRDefault="00F6496D" w:rsidP="00F6496D">
      <w:pPr>
        <w:jc w:val="both"/>
        <w:rPr>
          <w:b/>
          <w:sz w:val="24"/>
          <w:szCs w:val="24"/>
          <w:lang w:val="ru-RU" w:eastAsia="en-US"/>
        </w:rPr>
      </w:pPr>
      <w:r w:rsidRPr="00F11170">
        <w:rPr>
          <w:b/>
          <w:sz w:val="24"/>
          <w:szCs w:val="24"/>
          <w:lang w:val="ru-RU" w:eastAsia="en-US"/>
        </w:rPr>
        <w:t>СРО</w:t>
      </w:r>
      <w:r>
        <w:rPr>
          <w:b/>
          <w:sz w:val="24"/>
          <w:szCs w:val="24"/>
          <w:lang w:val="ru-RU" w:eastAsia="en-US"/>
        </w:rPr>
        <w:t>К НА ДОГОВОРА. СРОК НА ДОСТАВКА. МЯСТО НА ДОСТАВКА</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7. (1) </w:t>
      </w:r>
      <w:proofErr w:type="spellStart"/>
      <w:r w:rsidRPr="00287460">
        <w:rPr>
          <w:sz w:val="24"/>
          <w:szCs w:val="24"/>
          <w:lang w:val="ru-RU" w:eastAsia="en-US"/>
        </w:rPr>
        <w:t>Договорът</w:t>
      </w:r>
      <w:proofErr w:type="spellEnd"/>
      <w:r w:rsidRPr="00287460">
        <w:rPr>
          <w:sz w:val="24"/>
          <w:szCs w:val="24"/>
          <w:lang w:val="ru-RU" w:eastAsia="en-US"/>
        </w:rPr>
        <w:t xml:space="preserve"> </w:t>
      </w:r>
      <w:proofErr w:type="spellStart"/>
      <w:r w:rsidRPr="00287460">
        <w:rPr>
          <w:sz w:val="24"/>
          <w:szCs w:val="24"/>
          <w:lang w:val="ru-RU" w:eastAsia="en-US"/>
        </w:rPr>
        <w:t>влиза</w:t>
      </w:r>
      <w:proofErr w:type="spellEnd"/>
      <w:r w:rsidRPr="00287460">
        <w:rPr>
          <w:sz w:val="24"/>
          <w:szCs w:val="24"/>
          <w:lang w:val="ru-RU" w:eastAsia="en-US"/>
        </w:rPr>
        <w:t xml:space="preserve"> в сила от </w:t>
      </w:r>
      <w:proofErr w:type="spellStart"/>
      <w:r w:rsidRPr="00287460">
        <w:rPr>
          <w:sz w:val="24"/>
          <w:szCs w:val="24"/>
          <w:lang w:val="ru-RU" w:eastAsia="en-US"/>
        </w:rPr>
        <w:t>датата</w:t>
      </w:r>
      <w:proofErr w:type="spellEnd"/>
      <w:r w:rsidRPr="00287460">
        <w:rPr>
          <w:sz w:val="24"/>
          <w:szCs w:val="24"/>
          <w:lang w:val="ru-RU" w:eastAsia="en-US"/>
        </w:rPr>
        <w:t xml:space="preserve"> на </w:t>
      </w:r>
      <w:proofErr w:type="spellStart"/>
      <w:r w:rsidRPr="00287460">
        <w:rPr>
          <w:sz w:val="24"/>
          <w:szCs w:val="24"/>
          <w:lang w:val="ru-RU" w:eastAsia="en-US"/>
        </w:rPr>
        <w:t>неговото</w:t>
      </w:r>
      <w:proofErr w:type="spellEnd"/>
      <w:r w:rsidRPr="00287460">
        <w:rPr>
          <w:sz w:val="24"/>
          <w:szCs w:val="24"/>
          <w:lang w:val="ru-RU" w:eastAsia="en-US"/>
        </w:rPr>
        <w:t xml:space="preserve"> </w:t>
      </w:r>
      <w:proofErr w:type="spellStart"/>
      <w:r w:rsidRPr="00287460">
        <w:rPr>
          <w:sz w:val="24"/>
          <w:szCs w:val="24"/>
          <w:lang w:val="ru-RU" w:eastAsia="en-US"/>
        </w:rPr>
        <w:t>подписване</w:t>
      </w:r>
      <w:proofErr w:type="spellEnd"/>
      <w:r w:rsidRPr="00287460">
        <w:rPr>
          <w:sz w:val="24"/>
          <w:szCs w:val="24"/>
          <w:lang w:val="ru-RU" w:eastAsia="en-US"/>
        </w:rPr>
        <w:t xml:space="preserve"> от </w:t>
      </w:r>
      <w:proofErr w:type="spellStart"/>
      <w:r w:rsidRPr="00287460">
        <w:rPr>
          <w:sz w:val="24"/>
          <w:szCs w:val="24"/>
          <w:lang w:val="ru-RU" w:eastAsia="en-US"/>
        </w:rPr>
        <w:t>страните</w:t>
      </w:r>
      <w:proofErr w:type="spellEnd"/>
      <w:r w:rsidRPr="00287460">
        <w:rPr>
          <w:sz w:val="24"/>
          <w:szCs w:val="24"/>
          <w:lang w:val="ru-RU" w:eastAsia="en-US"/>
        </w:rPr>
        <w:t xml:space="preserve"> и е </w:t>
      </w:r>
      <w:proofErr w:type="spellStart"/>
      <w:r w:rsidRPr="00287460">
        <w:rPr>
          <w:sz w:val="24"/>
          <w:szCs w:val="24"/>
          <w:lang w:val="ru-RU" w:eastAsia="en-US"/>
        </w:rPr>
        <w:t>със</w:t>
      </w:r>
      <w:proofErr w:type="spellEnd"/>
      <w:r w:rsidRPr="00287460">
        <w:rPr>
          <w:sz w:val="24"/>
          <w:szCs w:val="24"/>
          <w:lang w:val="ru-RU" w:eastAsia="en-US"/>
        </w:rPr>
        <w:t xml:space="preserve"> срок на действие </w:t>
      </w:r>
      <w:proofErr w:type="spellStart"/>
      <w:r>
        <w:rPr>
          <w:sz w:val="24"/>
          <w:szCs w:val="24"/>
          <w:lang w:val="ru-RU" w:eastAsia="en-US"/>
        </w:rPr>
        <w:t>една</w:t>
      </w:r>
      <w:proofErr w:type="spellEnd"/>
      <w:r>
        <w:rPr>
          <w:sz w:val="24"/>
          <w:szCs w:val="24"/>
          <w:lang w:val="ru-RU" w:eastAsia="en-US"/>
        </w:rPr>
        <w:t xml:space="preserve"> година или до </w:t>
      </w:r>
      <w:proofErr w:type="spellStart"/>
      <w:r>
        <w:rPr>
          <w:sz w:val="24"/>
          <w:szCs w:val="24"/>
          <w:lang w:val="ru-RU" w:eastAsia="en-US"/>
        </w:rPr>
        <w:t>изчерпване</w:t>
      </w:r>
      <w:proofErr w:type="spellEnd"/>
      <w:r>
        <w:rPr>
          <w:sz w:val="24"/>
          <w:szCs w:val="24"/>
          <w:lang w:val="ru-RU" w:eastAsia="en-US"/>
        </w:rPr>
        <w:t xml:space="preserve"> на </w:t>
      </w:r>
      <w:proofErr w:type="spellStart"/>
      <w:r>
        <w:rPr>
          <w:sz w:val="24"/>
          <w:szCs w:val="24"/>
          <w:lang w:val="ru-RU" w:eastAsia="en-US"/>
        </w:rPr>
        <w:t>финансовия</w:t>
      </w:r>
      <w:proofErr w:type="spellEnd"/>
      <w:r>
        <w:rPr>
          <w:sz w:val="24"/>
          <w:szCs w:val="24"/>
          <w:lang w:val="ru-RU" w:eastAsia="en-US"/>
        </w:rPr>
        <w:t xml:space="preserve"> ресурс по чл. 3, ал. 1 от Договора.</w:t>
      </w:r>
    </w:p>
    <w:p w:rsidR="00F6496D" w:rsidRDefault="00F6496D" w:rsidP="00F6496D">
      <w:pPr>
        <w:jc w:val="both"/>
        <w:rPr>
          <w:sz w:val="24"/>
          <w:szCs w:val="24"/>
          <w:lang w:val="ru-RU" w:eastAsia="en-US"/>
        </w:rPr>
      </w:pPr>
      <w:r w:rsidRPr="00287460">
        <w:rPr>
          <w:sz w:val="24"/>
          <w:szCs w:val="24"/>
          <w:lang w:val="ru-RU" w:eastAsia="en-US"/>
        </w:rPr>
        <w:t xml:space="preserve">(2) </w:t>
      </w:r>
      <w:proofErr w:type="spellStart"/>
      <w:r w:rsidRPr="00287460">
        <w:rPr>
          <w:sz w:val="24"/>
          <w:szCs w:val="24"/>
          <w:lang w:val="ru-RU" w:eastAsia="en-US"/>
        </w:rPr>
        <w:t>Всички</w:t>
      </w:r>
      <w:proofErr w:type="spellEnd"/>
      <w:r w:rsidRPr="00287460">
        <w:rPr>
          <w:sz w:val="24"/>
          <w:szCs w:val="24"/>
          <w:lang w:val="ru-RU" w:eastAsia="en-US"/>
        </w:rPr>
        <w:t xml:space="preserve"> доставки по </w:t>
      </w:r>
      <w:proofErr w:type="spellStart"/>
      <w:r w:rsidRPr="00287460">
        <w:rPr>
          <w:sz w:val="24"/>
          <w:szCs w:val="24"/>
          <w:lang w:val="ru-RU" w:eastAsia="en-US"/>
        </w:rPr>
        <w:t>този</w:t>
      </w:r>
      <w:proofErr w:type="spellEnd"/>
      <w:r w:rsidRPr="00287460">
        <w:rPr>
          <w:sz w:val="24"/>
          <w:szCs w:val="24"/>
          <w:lang w:val="ru-RU" w:eastAsia="en-US"/>
        </w:rPr>
        <w:t xml:space="preserve"> договор </w:t>
      </w:r>
      <w:proofErr w:type="spellStart"/>
      <w:r w:rsidRPr="00287460">
        <w:rPr>
          <w:sz w:val="24"/>
          <w:szCs w:val="24"/>
          <w:lang w:val="ru-RU" w:eastAsia="en-US"/>
        </w:rPr>
        <w:t>ще</w:t>
      </w:r>
      <w:proofErr w:type="spellEnd"/>
      <w:r w:rsidRPr="00287460">
        <w:rPr>
          <w:sz w:val="24"/>
          <w:szCs w:val="24"/>
          <w:lang w:val="ru-RU" w:eastAsia="en-US"/>
        </w:rPr>
        <w:t xml:space="preserve"> се </w:t>
      </w:r>
      <w:proofErr w:type="spellStart"/>
      <w:r w:rsidRPr="00287460">
        <w:rPr>
          <w:sz w:val="24"/>
          <w:szCs w:val="24"/>
          <w:lang w:val="ru-RU" w:eastAsia="en-US"/>
        </w:rPr>
        <w:t>извършват</w:t>
      </w:r>
      <w:proofErr w:type="spellEnd"/>
      <w:r w:rsidRPr="00287460">
        <w:rPr>
          <w:sz w:val="24"/>
          <w:szCs w:val="24"/>
          <w:lang w:val="ru-RU" w:eastAsia="en-US"/>
        </w:rPr>
        <w:t xml:space="preserve"> в срок до </w:t>
      </w:r>
      <w:r>
        <w:rPr>
          <w:sz w:val="24"/>
          <w:szCs w:val="24"/>
          <w:lang w:val="ru-RU" w:eastAsia="en-US"/>
        </w:rPr>
        <w:t>1</w:t>
      </w:r>
      <w:r w:rsidRPr="00287460">
        <w:rPr>
          <w:sz w:val="24"/>
          <w:szCs w:val="24"/>
          <w:lang w:val="ru-RU" w:eastAsia="en-US"/>
        </w:rPr>
        <w:t xml:space="preserve"> (</w:t>
      </w:r>
      <w:r>
        <w:rPr>
          <w:sz w:val="24"/>
          <w:szCs w:val="24"/>
          <w:lang w:val="ru-RU" w:eastAsia="en-US"/>
        </w:rPr>
        <w:t>един</w:t>
      </w:r>
      <w:r w:rsidRPr="00287460">
        <w:rPr>
          <w:sz w:val="24"/>
          <w:szCs w:val="24"/>
          <w:lang w:val="ru-RU" w:eastAsia="en-US"/>
        </w:rPr>
        <w:t xml:space="preserve">) </w:t>
      </w:r>
      <w:proofErr w:type="spellStart"/>
      <w:r>
        <w:rPr>
          <w:sz w:val="24"/>
          <w:szCs w:val="24"/>
          <w:lang w:val="ru-RU" w:eastAsia="en-US"/>
        </w:rPr>
        <w:t>работен</w:t>
      </w:r>
      <w:proofErr w:type="spellEnd"/>
      <w:r>
        <w:rPr>
          <w:sz w:val="24"/>
          <w:szCs w:val="24"/>
          <w:lang w:val="ru-RU" w:eastAsia="en-US"/>
        </w:rPr>
        <w:t xml:space="preserve"> </w:t>
      </w:r>
      <w:proofErr w:type="spellStart"/>
      <w:r>
        <w:rPr>
          <w:sz w:val="24"/>
          <w:szCs w:val="24"/>
          <w:lang w:val="ru-RU" w:eastAsia="en-US"/>
        </w:rPr>
        <w:t>ден</w:t>
      </w:r>
      <w:proofErr w:type="spellEnd"/>
      <w:r>
        <w:rPr>
          <w:sz w:val="24"/>
          <w:szCs w:val="24"/>
          <w:lang w:val="ru-RU" w:eastAsia="en-US"/>
        </w:rPr>
        <w:t xml:space="preserve"> за </w:t>
      </w:r>
      <w:proofErr w:type="spellStart"/>
      <w:r>
        <w:rPr>
          <w:sz w:val="24"/>
          <w:szCs w:val="24"/>
          <w:lang w:val="ru-RU" w:eastAsia="en-US"/>
        </w:rPr>
        <w:t>административните</w:t>
      </w:r>
      <w:proofErr w:type="spellEnd"/>
      <w:r>
        <w:rPr>
          <w:sz w:val="24"/>
          <w:szCs w:val="24"/>
          <w:lang w:val="ru-RU" w:eastAsia="en-US"/>
        </w:rPr>
        <w:t xml:space="preserve"> </w:t>
      </w:r>
      <w:proofErr w:type="spellStart"/>
      <w:r>
        <w:rPr>
          <w:sz w:val="24"/>
          <w:szCs w:val="24"/>
          <w:lang w:val="ru-RU" w:eastAsia="en-US"/>
        </w:rPr>
        <w:t>адреси</w:t>
      </w:r>
      <w:proofErr w:type="spellEnd"/>
      <w:r>
        <w:rPr>
          <w:sz w:val="24"/>
          <w:szCs w:val="24"/>
          <w:lang w:val="ru-RU" w:eastAsia="en-US"/>
        </w:rPr>
        <w:t xml:space="preserve"> в гр. София и до 3 (три) </w:t>
      </w:r>
      <w:r w:rsidRPr="00287460">
        <w:rPr>
          <w:sz w:val="24"/>
          <w:szCs w:val="24"/>
          <w:lang w:val="ru-RU" w:eastAsia="en-US"/>
        </w:rPr>
        <w:t xml:space="preserve">работни дни </w:t>
      </w:r>
      <w:r>
        <w:rPr>
          <w:sz w:val="24"/>
          <w:szCs w:val="24"/>
          <w:lang w:val="ru-RU" w:eastAsia="en-US"/>
        </w:rPr>
        <w:t xml:space="preserve">за </w:t>
      </w:r>
      <w:proofErr w:type="spellStart"/>
      <w:r>
        <w:rPr>
          <w:sz w:val="24"/>
          <w:szCs w:val="24"/>
          <w:lang w:val="ru-RU" w:eastAsia="en-US"/>
        </w:rPr>
        <w:t>адресите</w:t>
      </w:r>
      <w:proofErr w:type="spellEnd"/>
      <w:r>
        <w:rPr>
          <w:sz w:val="24"/>
          <w:szCs w:val="24"/>
          <w:lang w:val="ru-RU" w:eastAsia="en-US"/>
        </w:rPr>
        <w:t xml:space="preserve"> на </w:t>
      </w:r>
      <w:proofErr w:type="spellStart"/>
      <w:r>
        <w:rPr>
          <w:sz w:val="24"/>
          <w:szCs w:val="24"/>
          <w:lang w:val="ru-RU" w:eastAsia="en-US"/>
        </w:rPr>
        <w:t>Възложителя</w:t>
      </w:r>
      <w:proofErr w:type="spellEnd"/>
      <w:r>
        <w:rPr>
          <w:sz w:val="24"/>
          <w:szCs w:val="24"/>
          <w:lang w:val="ru-RU" w:eastAsia="en-US"/>
        </w:rPr>
        <w:t xml:space="preserve"> </w:t>
      </w:r>
      <w:proofErr w:type="spellStart"/>
      <w:r>
        <w:rPr>
          <w:sz w:val="24"/>
          <w:szCs w:val="24"/>
          <w:lang w:val="ru-RU" w:eastAsia="en-US"/>
        </w:rPr>
        <w:t>извън</w:t>
      </w:r>
      <w:proofErr w:type="spellEnd"/>
      <w:r>
        <w:rPr>
          <w:sz w:val="24"/>
          <w:szCs w:val="24"/>
          <w:lang w:val="ru-RU" w:eastAsia="en-US"/>
        </w:rPr>
        <w:t xml:space="preserve"> София, </w:t>
      </w:r>
      <w:r w:rsidRPr="00287460">
        <w:rPr>
          <w:sz w:val="24"/>
          <w:szCs w:val="24"/>
          <w:lang w:val="ru-RU" w:eastAsia="en-US"/>
        </w:rPr>
        <w:t xml:space="preserve">след </w:t>
      </w:r>
      <w:proofErr w:type="spellStart"/>
      <w:r w:rsidRPr="00287460">
        <w:rPr>
          <w:sz w:val="24"/>
          <w:szCs w:val="24"/>
          <w:lang w:val="ru-RU" w:eastAsia="en-US"/>
        </w:rPr>
        <w:t>направена</w:t>
      </w:r>
      <w:proofErr w:type="spellEnd"/>
      <w:r w:rsidRPr="00287460">
        <w:rPr>
          <w:sz w:val="24"/>
          <w:szCs w:val="24"/>
          <w:lang w:val="ru-RU" w:eastAsia="en-US"/>
        </w:rPr>
        <w:t xml:space="preserve"> по </w:t>
      </w:r>
      <w:proofErr w:type="spellStart"/>
      <w:r w:rsidRPr="00287460">
        <w:rPr>
          <w:sz w:val="24"/>
          <w:szCs w:val="24"/>
          <w:lang w:val="ru-RU" w:eastAsia="en-US"/>
        </w:rPr>
        <w:t>реда</w:t>
      </w:r>
      <w:proofErr w:type="spellEnd"/>
      <w:r w:rsidRPr="00287460">
        <w:rPr>
          <w:sz w:val="24"/>
          <w:szCs w:val="24"/>
          <w:lang w:val="ru-RU" w:eastAsia="en-US"/>
        </w:rPr>
        <w:t xml:space="preserve"> на чл. 14 заявка. </w:t>
      </w:r>
    </w:p>
    <w:p w:rsidR="00F6496D" w:rsidRPr="00287460" w:rsidRDefault="00F6496D" w:rsidP="00F6496D">
      <w:pPr>
        <w:jc w:val="both"/>
        <w:rPr>
          <w:sz w:val="24"/>
          <w:szCs w:val="24"/>
          <w:lang w:val="ru-RU" w:eastAsia="en-US"/>
        </w:rPr>
      </w:pPr>
    </w:p>
    <w:p w:rsidR="00F6496D" w:rsidRPr="00C44770" w:rsidRDefault="00F6496D" w:rsidP="00F6496D">
      <w:pPr>
        <w:jc w:val="both"/>
        <w:rPr>
          <w:b/>
          <w:sz w:val="24"/>
          <w:szCs w:val="24"/>
          <w:lang w:val="ru-RU" w:eastAsia="en-US"/>
        </w:rPr>
      </w:pPr>
      <w:r w:rsidRPr="00C44770">
        <w:rPr>
          <w:b/>
          <w:sz w:val="24"/>
          <w:szCs w:val="24"/>
          <w:lang w:val="ru-RU" w:eastAsia="en-US"/>
        </w:rPr>
        <w:t>КАЧЕСТВО НА ПРОДУКТИТЕ И ГАРАНЦИЯ. ИЗИСКВАНИЯ КЪМ ОПАКОВКАТА И МАРКИРОВКАТА</w:t>
      </w:r>
    </w:p>
    <w:p w:rsidR="00F6496D" w:rsidRDefault="00F6496D" w:rsidP="00F6496D">
      <w:pPr>
        <w:jc w:val="both"/>
        <w:rPr>
          <w:sz w:val="24"/>
          <w:szCs w:val="24"/>
          <w:lang w:val="ru-RU" w:eastAsia="en-US"/>
        </w:rPr>
      </w:pPr>
    </w:p>
    <w:p w:rsidR="00F6496D" w:rsidRDefault="00F6496D" w:rsidP="00F6496D">
      <w:pPr>
        <w:jc w:val="both"/>
        <w:rPr>
          <w:sz w:val="24"/>
          <w:szCs w:val="24"/>
          <w:lang w:val="ru-RU" w:eastAsia="en-US"/>
        </w:rPr>
      </w:pPr>
      <w:r>
        <w:rPr>
          <w:sz w:val="24"/>
          <w:szCs w:val="24"/>
          <w:lang w:val="ru-RU" w:eastAsia="en-US"/>
        </w:rPr>
        <w:t xml:space="preserve">Чл. 8. (1) </w:t>
      </w:r>
      <w:proofErr w:type="spellStart"/>
      <w:r>
        <w:rPr>
          <w:sz w:val="24"/>
          <w:szCs w:val="24"/>
          <w:lang w:val="ru-RU" w:eastAsia="en-US"/>
        </w:rPr>
        <w:t>Продуктите</w:t>
      </w:r>
      <w:proofErr w:type="spellEnd"/>
      <w:r>
        <w:rPr>
          <w:sz w:val="24"/>
          <w:szCs w:val="24"/>
          <w:lang w:val="ru-RU" w:eastAsia="en-US"/>
        </w:rPr>
        <w:t xml:space="preserve">, предмет на </w:t>
      </w:r>
      <w:proofErr w:type="spellStart"/>
      <w:r>
        <w:rPr>
          <w:sz w:val="24"/>
          <w:szCs w:val="24"/>
          <w:lang w:val="ru-RU" w:eastAsia="en-US"/>
        </w:rPr>
        <w:t>доставката</w:t>
      </w:r>
      <w:proofErr w:type="spellEnd"/>
      <w:r>
        <w:rPr>
          <w:sz w:val="24"/>
          <w:szCs w:val="24"/>
          <w:lang w:val="ru-RU" w:eastAsia="en-US"/>
        </w:rPr>
        <w:t xml:space="preserve"> по чл. 1 </w:t>
      </w:r>
      <w:proofErr w:type="spellStart"/>
      <w:r>
        <w:rPr>
          <w:sz w:val="24"/>
          <w:szCs w:val="24"/>
          <w:lang w:val="ru-RU" w:eastAsia="en-US"/>
        </w:rPr>
        <w:t>трябва</w:t>
      </w:r>
      <w:proofErr w:type="spellEnd"/>
      <w:r>
        <w:rPr>
          <w:sz w:val="24"/>
          <w:szCs w:val="24"/>
          <w:lang w:val="ru-RU" w:eastAsia="en-US"/>
        </w:rPr>
        <w:t xml:space="preserve"> да </w:t>
      </w:r>
      <w:proofErr w:type="spellStart"/>
      <w:r>
        <w:rPr>
          <w:sz w:val="24"/>
          <w:szCs w:val="24"/>
          <w:lang w:val="ru-RU" w:eastAsia="en-US"/>
        </w:rPr>
        <w:t>отговарят</w:t>
      </w:r>
      <w:proofErr w:type="spellEnd"/>
      <w:r>
        <w:rPr>
          <w:sz w:val="24"/>
          <w:szCs w:val="24"/>
          <w:lang w:val="ru-RU" w:eastAsia="en-US"/>
        </w:rPr>
        <w:t xml:space="preserve"> на </w:t>
      </w:r>
      <w:proofErr w:type="spellStart"/>
      <w:r>
        <w:rPr>
          <w:sz w:val="24"/>
          <w:szCs w:val="24"/>
          <w:lang w:val="ru-RU" w:eastAsia="en-US"/>
        </w:rPr>
        <w:t>изискванията</w:t>
      </w:r>
      <w:proofErr w:type="spellEnd"/>
      <w:r>
        <w:rPr>
          <w:sz w:val="24"/>
          <w:szCs w:val="24"/>
          <w:lang w:val="ru-RU" w:eastAsia="en-US"/>
        </w:rPr>
        <w:t xml:space="preserve"> на </w:t>
      </w:r>
      <w:proofErr w:type="spellStart"/>
      <w:r>
        <w:rPr>
          <w:sz w:val="24"/>
          <w:szCs w:val="24"/>
          <w:lang w:val="ru-RU" w:eastAsia="en-US"/>
        </w:rPr>
        <w:t>техническата</w:t>
      </w:r>
      <w:proofErr w:type="spellEnd"/>
      <w:r>
        <w:rPr>
          <w:sz w:val="24"/>
          <w:szCs w:val="24"/>
          <w:lang w:val="ru-RU" w:eastAsia="en-US"/>
        </w:rPr>
        <w:t xml:space="preserve"> спецификация на </w:t>
      </w:r>
      <w:proofErr w:type="spellStart"/>
      <w:r>
        <w:rPr>
          <w:sz w:val="24"/>
          <w:szCs w:val="24"/>
          <w:lang w:val="ru-RU" w:eastAsia="en-US"/>
        </w:rPr>
        <w:t>възложителя</w:t>
      </w:r>
      <w:proofErr w:type="spellEnd"/>
      <w:r>
        <w:rPr>
          <w:sz w:val="24"/>
          <w:szCs w:val="24"/>
          <w:lang w:val="ru-RU" w:eastAsia="en-US"/>
        </w:rPr>
        <w:t xml:space="preserve"> и да </w:t>
      </w:r>
      <w:proofErr w:type="spellStart"/>
      <w:r>
        <w:rPr>
          <w:sz w:val="24"/>
          <w:szCs w:val="24"/>
          <w:lang w:val="ru-RU" w:eastAsia="en-US"/>
        </w:rPr>
        <w:t>са</w:t>
      </w:r>
      <w:proofErr w:type="spellEnd"/>
      <w:r>
        <w:rPr>
          <w:sz w:val="24"/>
          <w:szCs w:val="24"/>
          <w:lang w:val="ru-RU" w:eastAsia="en-US"/>
        </w:rPr>
        <w:t xml:space="preserve"> в </w:t>
      </w:r>
      <w:proofErr w:type="spellStart"/>
      <w:r>
        <w:rPr>
          <w:sz w:val="24"/>
          <w:szCs w:val="24"/>
          <w:lang w:val="ru-RU" w:eastAsia="en-US"/>
        </w:rPr>
        <w:t>съответствие</w:t>
      </w:r>
      <w:proofErr w:type="spellEnd"/>
      <w:r>
        <w:rPr>
          <w:sz w:val="24"/>
          <w:szCs w:val="24"/>
          <w:lang w:val="ru-RU" w:eastAsia="en-US"/>
        </w:rPr>
        <w:t xml:space="preserve"> с </w:t>
      </w:r>
      <w:proofErr w:type="spellStart"/>
      <w:r>
        <w:rPr>
          <w:sz w:val="24"/>
          <w:szCs w:val="24"/>
          <w:lang w:val="ru-RU" w:eastAsia="en-US"/>
        </w:rPr>
        <w:t>декларираното</w:t>
      </w:r>
      <w:proofErr w:type="spellEnd"/>
      <w:r>
        <w:rPr>
          <w:sz w:val="24"/>
          <w:szCs w:val="24"/>
          <w:lang w:val="ru-RU" w:eastAsia="en-US"/>
        </w:rPr>
        <w:t xml:space="preserve"> в </w:t>
      </w:r>
      <w:proofErr w:type="spellStart"/>
      <w:r>
        <w:rPr>
          <w:sz w:val="24"/>
          <w:szCs w:val="24"/>
          <w:lang w:val="ru-RU" w:eastAsia="en-US"/>
        </w:rPr>
        <w:t>офертата</w:t>
      </w:r>
      <w:proofErr w:type="spellEnd"/>
      <w:r>
        <w:rPr>
          <w:sz w:val="24"/>
          <w:szCs w:val="24"/>
          <w:lang w:val="ru-RU" w:eastAsia="en-US"/>
        </w:rPr>
        <w:t xml:space="preserve"> на </w:t>
      </w:r>
      <w:proofErr w:type="spellStart"/>
      <w:r>
        <w:rPr>
          <w:sz w:val="24"/>
          <w:szCs w:val="24"/>
          <w:lang w:val="ru-RU" w:eastAsia="en-US"/>
        </w:rPr>
        <w:t>Изпълнителя</w:t>
      </w:r>
      <w:proofErr w:type="spellEnd"/>
      <w:r>
        <w:rPr>
          <w:sz w:val="24"/>
          <w:szCs w:val="24"/>
          <w:lang w:val="ru-RU" w:eastAsia="en-US"/>
        </w:rPr>
        <w:t>.</w:t>
      </w:r>
    </w:p>
    <w:p w:rsidR="00F6496D" w:rsidRDefault="00F6496D" w:rsidP="00F6496D">
      <w:pPr>
        <w:jc w:val="both"/>
        <w:rPr>
          <w:sz w:val="24"/>
          <w:szCs w:val="24"/>
          <w:lang w:val="ru-RU" w:eastAsia="en-US"/>
        </w:rPr>
      </w:pPr>
      <w:r>
        <w:rPr>
          <w:sz w:val="24"/>
          <w:szCs w:val="24"/>
          <w:lang w:val="ru-RU" w:eastAsia="en-US"/>
        </w:rPr>
        <w:t xml:space="preserve">(2) </w:t>
      </w:r>
      <w:proofErr w:type="spellStart"/>
      <w:r>
        <w:rPr>
          <w:sz w:val="24"/>
          <w:szCs w:val="24"/>
          <w:lang w:val="ru-RU" w:eastAsia="en-US"/>
        </w:rPr>
        <w:t>Възложителят</w:t>
      </w:r>
      <w:proofErr w:type="spellEnd"/>
      <w:r>
        <w:rPr>
          <w:sz w:val="24"/>
          <w:szCs w:val="24"/>
          <w:lang w:val="ru-RU" w:eastAsia="en-US"/>
        </w:rPr>
        <w:t xml:space="preserve"> </w:t>
      </w:r>
      <w:proofErr w:type="spellStart"/>
      <w:r>
        <w:rPr>
          <w:sz w:val="24"/>
          <w:szCs w:val="24"/>
          <w:lang w:val="ru-RU" w:eastAsia="en-US"/>
        </w:rPr>
        <w:t>има</w:t>
      </w:r>
      <w:proofErr w:type="spellEnd"/>
      <w:r>
        <w:rPr>
          <w:sz w:val="24"/>
          <w:szCs w:val="24"/>
          <w:lang w:val="ru-RU" w:eastAsia="en-US"/>
        </w:rPr>
        <w:t xml:space="preserve"> право, по </w:t>
      </w:r>
      <w:proofErr w:type="spellStart"/>
      <w:r>
        <w:rPr>
          <w:sz w:val="24"/>
          <w:szCs w:val="24"/>
          <w:lang w:val="ru-RU" w:eastAsia="en-US"/>
        </w:rPr>
        <w:t>време</w:t>
      </w:r>
      <w:proofErr w:type="spellEnd"/>
      <w:r>
        <w:rPr>
          <w:sz w:val="24"/>
          <w:szCs w:val="24"/>
          <w:lang w:val="ru-RU" w:eastAsia="en-US"/>
        </w:rPr>
        <w:t xml:space="preserve"> на </w:t>
      </w:r>
      <w:proofErr w:type="spellStart"/>
      <w:r>
        <w:rPr>
          <w:sz w:val="24"/>
          <w:szCs w:val="24"/>
          <w:lang w:val="ru-RU" w:eastAsia="en-US"/>
        </w:rPr>
        <w:t>изпълнението</w:t>
      </w:r>
      <w:proofErr w:type="spellEnd"/>
      <w:r>
        <w:rPr>
          <w:sz w:val="24"/>
          <w:szCs w:val="24"/>
          <w:lang w:val="ru-RU" w:eastAsia="en-US"/>
        </w:rPr>
        <w:t xml:space="preserve"> на договора, за </w:t>
      </w:r>
      <w:proofErr w:type="spellStart"/>
      <w:r>
        <w:rPr>
          <w:sz w:val="24"/>
          <w:szCs w:val="24"/>
          <w:lang w:val="ru-RU" w:eastAsia="en-US"/>
        </w:rPr>
        <w:t>направи</w:t>
      </w:r>
      <w:proofErr w:type="spellEnd"/>
      <w:r>
        <w:rPr>
          <w:sz w:val="24"/>
          <w:szCs w:val="24"/>
          <w:lang w:val="ru-RU" w:eastAsia="en-US"/>
        </w:rPr>
        <w:t xml:space="preserve"> проверка на </w:t>
      </w:r>
      <w:proofErr w:type="spellStart"/>
      <w:r>
        <w:rPr>
          <w:sz w:val="24"/>
          <w:szCs w:val="24"/>
          <w:lang w:val="ru-RU" w:eastAsia="en-US"/>
        </w:rPr>
        <w:t>изпълнението</w:t>
      </w:r>
      <w:proofErr w:type="spellEnd"/>
      <w:r>
        <w:rPr>
          <w:sz w:val="24"/>
          <w:szCs w:val="24"/>
          <w:lang w:val="ru-RU" w:eastAsia="en-US"/>
        </w:rPr>
        <w:t xml:space="preserve">. </w:t>
      </w:r>
    </w:p>
    <w:p w:rsidR="00F6496D" w:rsidRDefault="00F6496D" w:rsidP="00F6496D">
      <w:pPr>
        <w:jc w:val="both"/>
        <w:rPr>
          <w:sz w:val="24"/>
          <w:szCs w:val="24"/>
          <w:lang w:val="ru-RU" w:eastAsia="en-US"/>
        </w:rPr>
      </w:pPr>
      <w:r>
        <w:rPr>
          <w:sz w:val="24"/>
          <w:szCs w:val="24"/>
          <w:lang w:val="ru-RU" w:eastAsia="en-US"/>
        </w:rPr>
        <w:t xml:space="preserve">Чл. 9 </w:t>
      </w:r>
      <w:proofErr w:type="spellStart"/>
      <w:r>
        <w:rPr>
          <w:sz w:val="24"/>
          <w:szCs w:val="24"/>
          <w:lang w:val="ru-RU" w:eastAsia="en-US"/>
        </w:rPr>
        <w:t>Изпълнителят</w:t>
      </w:r>
      <w:proofErr w:type="spellEnd"/>
      <w:r>
        <w:rPr>
          <w:sz w:val="24"/>
          <w:szCs w:val="24"/>
          <w:lang w:val="ru-RU" w:eastAsia="en-US"/>
        </w:rPr>
        <w:t xml:space="preserve"> е </w:t>
      </w:r>
      <w:proofErr w:type="spellStart"/>
      <w:r>
        <w:rPr>
          <w:sz w:val="24"/>
          <w:szCs w:val="24"/>
          <w:lang w:val="ru-RU" w:eastAsia="en-US"/>
        </w:rPr>
        <w:t>длъжен</w:t>
      </w:r>
      <w:proofErr w:type="spellEnd"/>
      <w:r>
        <w:rPr>
          <w:sz w:val="24"/>
          <w:szCs w:val="24"/>
          <w:lang w:val="ru-RU" w:eastAsia="en-US"/>
        </w:rPr>
        <w:t xml:space="preserve"> да </w:t>
      </w:r>
      <w:proofErr w:type="spellStart"/>
      <w:r>
        <w:rPr>
          <w:sz w:val="24"/>
          <w:szCs w:val="24"/>
          <w:lang w:val="ru-RU" w:eastAsia="en-US"/>
        </w:rPr>
        <w:t>осигури</w:t>
      </w:r>
      <w:proofErr w:type="spellEnd"/>
      <w:r>
        <w:rPr>
          <w:sz w:val="24"/>
          <w:szCs w:val="24"/>
          <w:lang w:val="ru-RU" w:eastAsia="en-US"/>
        </w:rPr>
        <w:t xml:space="preserve"> </w:t>
      </w:r>
      <w:proofErr w:type="spellStart"/>
      <w:r>
        <w:rPr>
          <w:sz w:val="24"/>
          <w:szCs w:val="24"/>
          <w:lang w:val="ru-RU" w:eastAsia="en-US"/>
        </w:rPr>
        <w:t>такава</w:t>
      </w:r>
      <w:proofErr w:type="spellEnd"/>
      <w:r>
        <w:rPr>
          <w:sz w:val="24"/>
          <w:szCs w:val="24"/>
          <w:lang w:val="ru-RU" w:eastAsia="en-US"/>
        </w:rPr>
        <w:t xml:space="preserve"> </w:t>
      </w:r>
      <w:proofErr w:type="spellStart"/>
      <w:r>
        <w:rPr>
          <w:sz w:val="24"/>
          <w:szCs w:val="24"/>
          <w:lang w:val="ru-RU" w:eastAsia="en-US"/>
        </w:rPr>
        <w:t>опаковка</w:t>
      </w:r>
      <w:proofErr w:type="spellEnd"/>
      <w:r>
        <w:rPr>
          <w:sz w:val="24"/>
          <w:szCs w:val="24"/>
          <w:lang w:val="ru-RU" w:eastAsia="en-US"/>
        </w:rPr>
        <w:t xml:space="preserve"> на </w:t>
      </w:r>
      <w:proofErr w:type="spellStart"/>
      <w:r>
        <w:rPr>
          <w:sz w:val="24"/>
          <w:szCs w:val="24"/>
          <w:lang w:val="ru-RU" w:eastAsia="en-US"/>
        </w:rPr>
        <w:t>продуктите</w:t>
      </w:r>
      <w:proofErr w:type="spellEnd"/>
      <w:r>
        <w:rPr>
          <w:sz w:val="24"/>
          <w:szCs w:val="24"/>
          <w:lang w:val="ru-RU" w:eastAsia="en-US"/>
        </w:rPr>
        <w:t xml:space="preserve">, </w:t>
      </w:r>
      <w:proofErr w:type="spellStart"/>
      <w:r>
        <w:rPr>
          <w:sz w:val="24"/>
          <w:szCs w:val="24"/>
          <w:lang w:val="ru-RU" w:eastAsia="en-US"/>
        </w:rPr>
        <w:t>която</w:t>
      </w:r>
      <w:proofErr w:type="spellEnd"/>
      <w:r>
        <w:rPr>
          <w:sz w:val="24"/>
          <w:szCs w:val="24"/>
          <w:lang w:val="ru-RU" w:eastAsia="en-US"/>
        </w:rPr>
        <w:t xml:space="preserve"> да </w:t>
      </w:r>
      <w:proofErr w:type="spellStart"/>
      <w:r>
        <w:rPr>
          <w:sz w:val="24"/>
          <w:szCs w:val="24"/>
          <w:lang w:val="ru-RU" w:eastAsia="en-US"/>
        </w:rPr>
        <w:t>ги</w:t>
      </w:r>
      <w:proofErr w:type="spellEnd"/>
      <w:r>
        <w:rPr>
          <w:sz w:val="24"/>
          <w:szCs w:val="24"/>
          <w:lang w:val="ru-RU" w:eastAsia="en-US"/>
        </w:rPr>
        <w:t xml:space="preserve"> </w:t>
      </w:r>
      <w:proofErr w:type="spellStart"/>
      <w:r>
        <w:rPr>
          <w:sz w:val="24"/>
          <w:szCs w:val="24"/>
          <w:lang w:val="ru-RU" w:eastAsia="en-US"/>
        </w:rPr>
        <w:t>предпази</w:t>
      </w:r>
      <w:proofErr w:type="spellEnd"/>
      <w:r>
        <w:rPr>
          <w:sz w:val="24"/>
          <w:szCs w:val="24"/>
          <w:lang w:val="ru-RU" w:eastAsia="en-US"/>
        </w:rPr>
        <w:t xml:space="preserve"> от </w:t>
      </w:r>
      <w:proofErr w:type="spellStart"/>
      <w:r>
        <w:rPr>
          <w:sz w:val="24"/>
          <w:szCs w:val="24"/>
          <w:lang w:val="ru-RU" w:eastAsia="en-US"/>
        </w:rPr>
        <w:t>повреждане</w:t>
      </w:r>
      <w:proofErr w:type="spellEnd"/>
      <w:r>
        <w:rPr>
          <w:sz w:val="24"/>
          <w:szCs w:val="24"/>
          <w:lang w:val="ru-RU" w:eastAsia="en-US"/>
        </w:rPr>
        <w:t xml:space="preserve"> и/или </w:t>
      </w:r>
      <w:proofErr w:type="spellStart"/>
      <w:r>
        <w:rPr>
          <w:sz w:val="24"/>
          <w:szCs w:val="24"/>
          <w:lang w:val="ru-RU" w:eastAsia="en-US"/>
        </w:rPr>
        <w:t>унищожаване</w:t>
      </w:r>
      <w:proofErr w:type="spellEnd"/>
      <w:r>
        <w:rPr>
          <w:sz w:val="24"/>
          <w:szCs w:val="24"/>
          <w:lang w:val="ru-RU" w:eastAsia="en-US"/>
        </w:rPr>
        <w:t xml:space="preserve"> по </w:t>
      </w:r>
      <w:proofErr w:type="spellStart"/>
      <w:r>
        <w:rPr>
          <w:sz w:val="24"/>
          <w:szCs w:val="24"/>
          <w:lang w:val="ru-RU" w:eastAsia="en-US"/>
        </w:rPr>
        <w:t>време</w:t>
      </w:r>
      <w:proofErr w:type="spellEnd"/>
      <w:r>
        <w:rPr>
          <w:sz w:val="24"/>
          <w:szCs w:val="24"/>
          <w:lang w:val="ru-RU" w:eastAsia="en-US"/>
        </w:rPr>
        <w:t xml:space="preserve"> на </w:t>
      </w:r>
      <w:proofErr w:type="spellStart"/>
      <w:r>
        <w:rPr>
          <w:sz w:val="24"/>
          <w:szCs w:val="24"/>
          <w:lang w:val="ru-RU" w:eastAsia="en-US"/>
        </w:rPr>
        <w:t>транспортирането</w:t>
      </w:r>
      <w:proofErr w:type="spellEnd"/>
      <w:r>
        <w:rPr>
          <w:sz w:val="24"/>
          <w:szCs w:val="24"/>
          <w:lang w:val="ru-RU" w:eastAsia="en-US"/>
        </w:rPr>
        <w:t xml:space="preserve"> им, </w:t>
      </w:r>
      <w:proofErr w:type="spellStart"/>
      <w:r>
        <w:rPr>
          <w:sz w:val="24"/>
          <w:szCs w:val="24"/>
          <w:lang w:val="ru-RU" w:eastAsia="en-US"/>
        </w:rPr>
        <w:t>както</w:t>
      </w:r>
      <w:proofErr w:type="spellEnd"/>
      <w:r>
        <w:rPr>
          <w:sz w:val="24"/>
          <w:szCs w:val="24"/>
          <w:lang w:val="ru-RU" w:eastAsia="en-US"/>
        </w:rPr>
        <w:t xml:space="preserve"> и по </w:t>
      </w:r>
      <w:proofErr w:type="spellStart"/>
      <w:r>
        <w:rPr>
          <w:sz w:val="24"/>
          <w:szCs w:val="24"/>
          <w:lang w:val="ru-RU" w:eastAsia="en-US"/>
        </w:rPr>
        <w:t>време</w:t>
      </w:r>
      <w:proofErr w:type="spellEnd"/>
      <w:r>
        <w:rPr>
          <w:sz w:val="24"/>
          <w:szCs w:val="24"/>
          <w:lang w:val="ru-RU" w:eastAsia="en-US"/>
        </w:rPr>
        <w:t xml:space="preserve"> на </w:t>
      </w:r>
      <w:proofErr w:type="spellStart"/>
      <w:r>
        <w:rPr>
          <w:sz w:val="24"/>
          <w:szCs w:val="24"/>
          <w:lang w:val="ru-RU" w:eastAsia="en-US"/>
        </w:rPr>
        <w:t>тяхното</w:t>
      </w:r>
      <w:proofErr w:type="spellEnd"/>
      <w:r>
        <w:rPr>
          <w:sz w:val="24"/>
          <w:szCs w:val="24"/>
          <w:lang w:val="ru-RU" w:eastAsia="en-US"/>
        </w:rPr>
        <w:t xml:space="preserve"> </w:t>
      </w:r>
      <w:proofErr w:type="spellStart"/>
      <w:r>
        <w:rPr>
          <w:sz w:val="24"/>
          <w:szCs w:val="24"/>
          <w:lang w:val="ru-RU" w:eastAsia="en-US"/>
        </w:rPr>
        <w:t>съхранение</w:t>
      </w:r>
      <w:proofErr w:type="spellEnd"/>
      <w:r>
        <w:rPr>
          <w:sz w:val="24"/>
          <w:szCs w:val="24"/>
          <w:lang w:val="ru-RU" w:eastAsia="en-US"/>
        </w:rPr>
        <w:t xml:space="preserve"> на склад. </w:t>
      </w:r>
      <w:proofErr w:type="spellStart"/>
      <w:r>
        <w:rPr>
          <w:sz w:val="24"/>
          <w:szCs w:val="24"/>
          <w:lang w:val="ru-RU" w:eastAsia="en-US"/>
        </w:rPr>
        <w:t>Изисквания</w:t>
      </w:r>
      <w:proofErr w:type="spellEnd"/>
      <w:r>
        <w:rPr>
          <w:sz w:val="24"/>
          <w:szCs w:val="24"/>
          <w:lang w:val="ru-RU" w:eastAsia="en-US"/>
        </w:rPr>
        <w:t xml:space="preserve"> за </w:t>
      </w:r>
      <w:proofErr w:type="spellStart"/>
      <w:r>
        <w:rPr>
          <w:sz w:val="24"/>
          <w:szCs w:val="24"/>
          <w:lang w:val="ru-RU" w:eastAsia="en-US"/>
        </w:rPr>
        <w:t>продуктите</w:t>
      </w:r>
      <w:proofErr w:type="spellEnd"/>
      <w:r>
        <w:rPr>
          <w:sz w:val="24"/>
          <w:szCs w:val="24"/>
          <w:lang w:val="ru-RU" w:eastAsia="en-US"/>
        </w:rPr>
        <w:t xml:space="preserve">: </w:t>
      </w:r>
    </w:p>
    <w:p w:rsidR="00F6496D" w:rsidRDefault="00F6496D" w:rsidP="00F6496D">
      <w:pPr>
        <w:pStyle w:val="a4"/>
        <w:numPr>
          <w:ilvl w:val="0"/>
          <w:numId w:val="13"/>
        </w:numPr>
        <w:jc w:val="both"/>
        <w:rPr>
          <w:sz w:val="24"/>
          <w:szCs w:val="24"/>
          <w:lang w:val="ru-RU" w:eastAsia="en-US"/>
        </w:rPr>
      </w:pPr>
      <w:proofErr w:type="spellStart"/>
      <w:r>
        <w:rPr>
          <w:sz w:val="24"/>
          <w:szCs w:val="24"/>
          <w:lang w:val="ru-RU" w:eastAsia="en-US"/>
        </w:rPr>
        <w:t>Опаковките</w:t>
      </w:r>
      <w:proofErr w:type="spellEnd"/>
      <w:r>
        <w:rPr>
          <w:sz w:val="24"/>
          <w:szCs w:val="24"/>
          <w:lang w:val="ru-RU" w:eastAsia="en-US"/>
        </w:rPr>
        <w:t xml:space="preserve"> на </w:t>
      </w:r>
      <w:proofErr w:type="spellStart"/>
      <w:r>
        <w:rPr>
          <w:sz w:val="24"/>
          <w:szCs w:val="24"/>
          <w:lang w:val="ru-RU" w:eastAsia="en-US"/>
        </w:rPr>
        <w:t>продуктите</w:t>
      </w:r>
      <w:proofErr w:type="spellEnd"/>
      <w:r>
        <w:rPr>
          <w:sz w:val="24"/>
          <w:szCs w:val="24"/>
          <w:lang w:val="ru-RU" w:eastAsia="en-US"/>
        </w:rPr>
        <w:t xml:space="preserve"> </w:t>
      </w:r>
      <w:proofErr w:type="spellStart"/>
      <w:r>
        <w:rPr>
          <w:sz w:val="24"/>
          <w:szCs w:val="24"/>
          <w:lang w:val="ru-RU" w:eastAsia="en-US"/>
        </w:rPr>
        <w:t>трябва</w:t>
      </w:r>
      <w:proofErr w:type="spellEnd"/>
      <w:r>
        <w:rPr>
          <w:sz w:val="24"/>
          <w:szCs w:val="24"/>
          <w:lang w:val="ru-RU" w:eastAsia="en-US"/>
        </w:rPr>
        <w:t xml:space="preserve"> да </w:t>
      </w:r>
      <w:proofErr w:type="spellStart"/>
      <w:r>
        <w:rPr>
          <w:sz w:val="24"/>
          <w:szCs w:val="24"/>
          <w:lang w:val="ru-RU" w:eastAsia="en-US"/>
        </w:rPr>
        <w:t>бъдат</w:t>
      </w:r>
      <w:proofErr w:type="spellEnd"/>
      <w:r>
        <w:rPr>
          <w:sz w:val="24"/>
          <w:szCs w:val="24"/>
          <w:lang w:val="ru-RU" w:eastAsia="en-US"/>
        </w:rPr>
        <w:t xml:space="preserve"> с </w:t>
      </w:r>
      <w:proofErr w:type="spellStart"/>
      <w:r>
        <w:rPr>
          <w:sz w:val="24"/>
          <w:szCs w:val="24"/>
          <w:lang w:val="ru-RU" w:eastAsia="en-US"/>
        </w:rPr>
        <w:t>ненарушена</w:t>
      </w:r>
      <w:proofErr w:type="spellEnd"/>
      <w:r>
        <w:rPr>
          <w:sz w:val="24"/>
          <w:szCs w:val="24"/>
          <w:lang w:val="ru-RU" w:eastAsia="en-US"/>
        </w:rPr>
        <w:t xml:space="preserve"> </w:t>
      </w:r>
      <w:proofErr w:type="spellStart"/>
      <w:r>
        <w:rPr>
          <w:sz w:val="24"/>
          <w:szCs w:val="24"/>
          <w:lang w:val="ru-RU" w:eastAsia="en-US"/>
        </w:rPr>
        <w:t>цялост</w:t>
      </w:r>
      <w:proofErr w:type="spellEnd"/>
      <w:r>
        <w:rPr>
          <w:sz w:val="24"/>
          <w:szCs w:val="24"/>
          <w:lang w:val="ru-RU" w:eastAsia="en-US"/>
        </w:rPr>
        <w:t xml:space="preserve">. </w:t>
      </w:r>
    </w:p>
    <w:p w:rsidR="00F6496D" w:rsidRDefault="00F6496D" w:rsidP="00F6496D">
      <w:pPr>
        <w:pStyle w:val="a4"/>
        <w:numPr>
          <w:ilvl w:val="0"/>
          <w:numId w:val="13"/>
        </w:numPr>
        <w:jc w:val="both"/>
        <w:rPr>
          <w:sz w:val="24"/>
          <w:szCs w:val="24"/>
          <w:lang w:val="ru-RU" w:eastAsia="en-US"/>
        </w:rPr>
      </w:pPr>
      <w:proofErr w:type="spellStart"/>
      <w:r>
        <w:rPr>
          <w:sz w:val="24"/>
          <w:szCs w:val="24"/>
          <w:lang w:val="ru-RU" w:eastAsia="en-US"/>
        </w:rPr>
        <w:t>Върху</w:t>
      </w:r>
      <w:proofErr w:type="spellEnd"/>
      <w:r>
        <w:rPr>
          <w:sz w:val="24"/>
          <w:szCs w:val="24"/>
          <w:lang w:val="ru-RU" w:eastAsia="en-US"/>
        </w:rPr>
        <w:t xml:space="preserve"> </w:t>
      </w:r>
      <w:proofErr w:type="spellStart"/>
      <w:r>
        <w:rPr>
          <w:sz w:val="24"/>
          <w:szCs w:val="24"/>
          <w:lang w:val="ru-RU" w:eastAsia="en-US"/>
        </w:rPr>
        <w:t>опаковката</w:t>
      </w:r>
      <w:proofErr w:type="spellEnd"/>
      <w:r>
        <w:rPr>
          <w:sz w:val="24"/>
          <w:szCs w:val="24"/>
          <w:lang w:val="ru-RU" w:eastAsia="en-US"/>
        </w:rPr>
        <w:t xml:space="preserve"> </w:t>
      </w:r>
      <w:proofErr w:type="spellStart"/>
      <w:r>
        <w:rPr>
          <w:sz w:val="24"/>
          <w:szCs w:val="24"/>
          <w:lang w:val="ru-RU" w:eastAsia="en-US"/>
        </w:rPr>
        <w:t>трябва</w:t>
      </w:r>
      <w:proofErr w:type="spellEnd"/>
      <w:r>
        <w:rPr>
          <w:sz w:val="24"/>
          <w:szCs w:val="24"/>
          <w:lang w:val="ru-RU" w:eastAsia="en-US"/>
        </w:rPr>
        <w:t xml:space="preserve"> да </w:t>
      </w:r>
      <w:proofErr w:type="spellStart"/>
      <w:r>
        <w:rPr>
          <w:sz w:val="24"/>
          <w:szCs w:val="24"/>
          <w:lang w:val="ru-RU" w:eastAsia="en-US"/>
        </w:rPr>
        <w:t>бъдат</w:t>
      </w:r>
      <w:proofErr w:type="spellEnd"/>
      <w:r>
        <w:rPr>
          <w:sz w:val="24"/>
          <w:szCs w:val="24"/>
          <w:lang w:val="ru-RU" w:eastAsia="en-US"/>
        </w:rPr>
        <w:t xml:space="preserve"> </w:t>
      </w:r>
      <w:proofErr w:type="spellStart"/>
      <w:r>
        <w:rPr>
          <w:sz w:val="24"/>
          <w:szCs w:val="24"/>
          <w:lang w:val="ru-RU" w:eastAsia="en-US"/>
        </w:rPr>
        <w:t>посочени</w:t>
      </w:r>
      <w:proofErr w:type="spellEnd"/>
      <w:r>
        <w:rPr>
          <w:sz w:val="24"/>
          <w:szCs w:val="24"/>
          <w:lang w:val="ru-RU" w:eastAsia="en-US"/>
        </w:rPr>
        <w:t xml:space="preserve"> </w:t>
      </w:r>
      <w:proofErr w:type="spellStart"/>
      <w:r>
        <w:rPr>
          <w:sz w:val="24"/>
          <w:szCs w:val="24"/>
          <w:lang w:val="ru-RU" w:eastAsia="en-US"/>
        </w:rPr>
        <w:t>партиден</w:t>
      </w:r>
      <w:proofErr w:type="spellEnd"/>
      <w:r>
        <w:rPr>
          <w:sz w:val="24"/>
          <w:szCs w:val="24"/>
          <w:lang w:val="ru-RU" w:eastAsia="en-US"/>
        </w:rPr>
        <w:t xml:space="preserve"> номер на </w:t>
      </w:r>
      <w:proofErr w:type="spellStart"/>
      <w:r>
        <w:rPr>
          <w:sz w:val="24"/>
          <w:szCs w:val="24"/>
          <w:lang w:val="ru-RU" w:eastAsia="en-US"/>
        </w:rPr>
        <w:t>консуматива</w:t>
      </w:r>
      <w:proofErr w:type="spellEnd"/>
      <w:r>
        <w:rPr>
          <w:sz w:val="24"/>
          <w:szCs w:val="24"/>
          <w:lang w:val="ru-RU" w:eastAsia="en-US"/>
        </w:rPr>
        <w:t xml:space="preserve"> и </w:t>
      </w:r>
      <w:proofErr w:type="spellStart"/>
      <w:r>
        <w:rPr>
          <w:sz w:val="24"/>
          <w:szCs w:val="24"/>
          <w:lang w:val="ru-RU" w:eastAsia="en-US"/>
        </w:rPr>
        <w:t>търговската</w:t>
      </w:r>
      <w:proofErr w:type="spellEnd"/>
      <w:r>
        <w:rPr>
          <w:sz w:val="24"/>
          <w:szCs w:val="24"/>
          <w:lang w:val="ru-RU" w:eastAsia="en-US"/>
        </w:rPr>
        <w:t xml:space="preserve"> марка и </w:t>
      </w:r>
      <w:proofErr w:type="spellStart"/>
      <w:r>
        <w:rPr>
          <w:sz w:val="24"/>
          <w:szCs w:val="24"/>
          <w:lang w:val="ru-RU" w:eastAsia="en-US"/>
        </w:rPr>
        <w:t>модела</w:t>
      </w:r>
      <w:proofErr w:type="spellEnd"/>
      <w:r>
        <w:rPr>
          <w:sz w:val="24"/>
          <w:szCs w:val="24"/>
          <w:lang w:val="ru-RU" w:eastAsia="en-US"/>
        </w:rPr>
        <w:t xml:space="preserve"> на </w:t>
      </w:r>
      <w:proofErr w:type="spellStart"/>
      <w:r>
        <w:rPr>
          <w:sz w:val="24"/>
          <w:szCs w:val="24"/>
          <w:lang w:val="ru-RU" w:eastAsia="en-US"/>
        </w:rPr>
        <w:t>копиращото</w:t>
      </w:r>
      <w:proofErr w:type="spellEnd"/>
      <w:r>
        <w:rPr>
          <w:sz w:val="24"/>
          <w:szCs w:val="24"/>
          <w:lang w:val="ru-RU" w:eastAsia="en-US"/>
        </w:rPr>
        <w:t xml:space="preserve"> и/или </w:t>
      </w:r>
      <w:proofErr w:type="spellStart"/>
      <w:r>
        <w:rPr>
          <w:sz w:val="24"/>
          <w:szCs w:val="24"/>
          <w:lang w:val="ru-RU" w:eastAsia="en-US"/>
        </w:rPr>
        <w:t>печатащото</w:t>
      </w:r>
      <w:proofErr w:type="spellEnd"/>
      <w:r>
        <w:rPr>
          <w:sz w:val="24"/>
          <w:szCs w:val="24"/>
          <w:lang w:val="ru-RU" w:eastAsia="en-US"/>
        </w:rPr>
        <w:t xml:space="preserve"> устройство, за </w:t>
      </w:r>
      <w:proofErr w:type="spellStart"/>
      <w:r>
        <w:rPr>
          <w:sz w:val="24"/>
          <w:szCs w:val="24"/>
          <w:lang w:val="ru-RU" w:eastAsia="en-US"/>
        </w:rPr>
        <w:t>което</w:t>
      </w:r>
      <w:proofErr w:type="spellEnd"/>
      <w:r>
        <w:rPr>
          <w:sz w:val="24"/>
          <w:szCs w:val="24"/>
          <w:lang w:val="ru-RU" w:eastAsia="en-US"/>
        </w:rPr>
        <w:t xml:space="preserve"> е предназначен </w:t>
      </w:r>
      <w:proofErr w:type="spellStart"/>
      <w:r>
        <w:rPr>
          <w:sz w:val="24"/>
          <w:szCs w:val="24"/>
          <w:lang w:val="ru-RU" w:eastAsia="en-US"/>
        </w:rPr>
        <w:t>съответния</w:t>
      </w:r>
      <w:proofErr w:type="spellEnd"/>
      <w:r>
        <w:rPr>
          <w:sz w:val="24"/>
          <w:szCs w:val="24"/>
          <w:lang w:val="ru-RU" w:eastAsia="en-US"/>
        </w:rPr>
        <w:t xml:space="preserve"> </w:t>
      </w:r>
      <w:proofErr w:type="spellStart"/>
      <w:r>
        <w:rPr>
          <w:sz w:val="24"/>
          <w:szCs w:val="24"/>
          <w:lang w:val="ru-RU" w:eastAsia="en-US"/>
        </w:rPr>
        <w:t>консуматив</w:t>
      </w:r>
      <w:proofErr w:type="spellEnd"/>
      <w:r>
        <w:rPr>
          <w:sz w:val="24"/>
          <w:szCs w:val="24"/>
          <w:lang w:val="ru-RU" w:eastAsia="en-US"/>
        </w:rPr>
        <w:t>.</w:t>
      </w:r>
    </w:p>
    <w:p w:rsidR="00F6496D" w:rsidRDefault="00F6496D" w:rsidP="00F6496D">
      <w:pPr>
        <w:jc w:val="both"/>
        <w:rPr>
          <w:sz w:val="24"/>
          <w:szCs w:val="24"/>
          <w:lang w:val="ru-RU" w:eastAsia="en-US"/>
        </w:rPr>
      </w:pPr>
      <w:r>
        <w:rPr>
          <w:sz w:val="24"/>
          <w:szCs w:val="24"/>
          <w:lang w:val="ru-RU" w:eastAsia="en-US"/>
        </w:rPr>
        <w:t xml:space="preserve">Чл. 10. (1) </w:t>
      </w:r>
      <w:proofErr w:type="spellStart"/>
      <w:r>
        <w:rPr>
          <w:sz w:val="24"/>
          <w:szCs w:val="24"/>
          <w:lang w:val="ru-RU" w:eastAsia="en-US"/>
        </w:rPr>
        <w:t>Изпълнителят</w:t>
      </w:r>
      <w:proofErr w:type="spellEnd"/>
      <w:r>
        <w:rPr>
          <w:sz w:val="24"/>
          <w:szCs w:val="24"/>
          <w:lang w:val="ru-RU" w:eastAsia="en-US"/>
        </w:rPr>
        <w:t xml:space="preserve"> </w:t>
      </w:r>
      <w:proofErr w:type="spellStart"/>
      <w:r>
        <w:rPr>
          <w:sz w:val="24"/>
          <w:szCs w:val="24"/>
          <w:lang w:val="ru-RU" w:eastAsia="en-US"/>
        </w:rPr>
        <w:t>гарантира</w:t>
      </w:r>
      <w:proofErr w:type="spellEnd"/>
      <w:r>
        <w:rPr>
          <w:sz w:val="24"/>
          <w:szCs w:val="24"/>
          <w:lang w:val="ru-RU" w:eastAsia="en-US"/>
        </w:rPr>
        <w:t xml:space="preserve"> </w:t>
      </w:r>
      <w:proofErr w:type="spellStart"/>
      <w:r>
        <w:rPr>
          <w:sz w:val="24"/>
          <w:szCs w:val="24"/>
          <w:lang w:val="ru-RU" w:eastAsia="en-US"/>
        </w:rPr>
        <w:t>качеството</w:t>
      </w:r>
      <w:proofErr w:type="spellEnd"/>
      <w:r>
        <w:rPr>
          <w:sz w:val="24"/>
          <w:szCs w:val="24"/>
          <w:lang w:val="ru-RU" w:eastAsia="en-US"/>
        </w:rPr>
        <w:t xml:space="preserve"> на </w:t>
      </w:r>
      <w:proofErr w:type="spellStart"/>
      <w:r>
        <w:rPr>
          <w:sz w:val="24"/>
          <w:szCs w:val="24"/>
          <w:lang w:val="ru-RU" w:eastAsia="en-US"/>
        </w:rPr>
        <w:t>рециклираните</w:t>
      </w:r>
      <w:proofErr w:type="spellEnd"/>
      <w:r>
        <w:rPr>
          <w:sz w:val="24"/>
          <w:szCs w:val="24"/>
          <w:lang w:val="ru-RU" w:eastAsia="en-US"/>
        </w:rPr>
        <w:t xml:space="preserve"> тонер </w:t>
      </w:r>
      <w:proofErr w:type="spellStart"/>
      <w:r>
        <w:rPr>
          <w:sz w:val="24"/>
          <w:szCs w:val="24"/>
          <w:lang w:val="ru-RU" w:eastAsia="en-US"/>
        </w:rPr>
        <w:t>касети</w:t>
      </w:r>
      <w:proofErr w:type="spellEnd"/>
      <w:r>
        <w:rPr>
          <w:sz w:val="24"/>
          <w:szCs w:val="24"/>
          <w:lang w:val="ru-RU" w:eastAsia="en-US"/>
        </w:rPr>
        <w:t xml:space="preserve">, </w:t>
      </w:r>
      <w:proofErr w:type="spellStart"/>
      <w:r>
        <w:rPr>
          <w:sz w:val="24"/>
          <w:szCs w:val="24"/>
          <w:lang w:val="ru-RU" w:eastAsia="en-US"/>
        </w:rPr>
        <w:t>съгласно</w:t>
      </w:r>
      <w:proofErr w:type="spellEnd"/>
      <w:r>
        <w:rPr>
          <w:sz w:val="24"/>
          <w:szCs w:val="24"/>
          <w:lang w:val="ru-RU" w:eastAsia="en-US"/>
        </w:rPr>
        <w:t xml:space="preserve"> </w:t>
      </w:r>
      <w:proofErr w:type="spellStart"/>
      <w:r>
        <w:rPr>
          <w:sz w:val="24"/>
          <w:szCs w:val="24"/>
          <w:lang w:val="ru-RU" w:eastAsia="en-US"/>
        </w:rPr>
        <w:t>предложението</w:t>
      </w:r>
      <w:proofErr w:type="spellEnd"/>
      <w:r>
        <w:rPr>
          <w:sz w:val="24"/>
          <w:szCs w:val="24"/>
          <w:lang w:val="ru-RU" w:eastAsia="en-US"/>
        </w:rPr>
        <w:t xml:space="preserve"> в </w:t>
      </w:r>
      <w:proofErr w:type="spellStart"/>
      <w:r>
        <w:rPr>
          <w:sz w:val="24"/>
          <w:szCs w:val="24"/>
          <w:lang w:val="ru-RU" w:eastAsia="en-US"/>
        </w:rPr>
        <w:t>офертата</w:t>
      </w:r>
      <w:proofErr w:type="spellEnd"/>
      <w:r>
        <w:rPr>
          <w:sz w:val="24"/>
          <w:szCs w:val="24"/>
          <w:lang w:val="ru-RU" w:eastAsia="en-US"/>
        </w:rPr>
        <w:t xml:space="preserve"> </w:t>
      </w:r>
      <w:proofErr w:type="spellStart"/>
      <w:r>
        <w:rPr>
          <w:sz w:val="24"/>
          <w:szCs w:val="24"/>
          <w:lang w:val="ru-RU" w:eastAsia="en-US"/>
        </w:rPr>
        <w:t>му</w:t>
      </w:r>
      <w:proofErr w:type="spellEnd"/>
      <w:r>
        <w:rPr>
          <w:sz w:val="24"/>
          <w:szCs w:val="24"/>
          <w:lang w:val="ru-RU" w:eastAsia="en-US"/>
        </w:rPr>
        <w:t>.</w:t>
      </w:r>
    </w:p>
    <w:p w:rsidR="00F6496D" w:rsidRDefault="00F6496D" w:rsidP="00F6496D">
      <w:pPr>
        <w:jc w:val="both"/>
        <w:rPr>
          <w:sz w:val="24"/>
          <w:szCs w:val="24"/>
          <w:lang w:val="ru-RU" w:eastAsia="en-US"/>
        </w:rPr>
      </w:pPr>
      <w:r>
        <w:rPr>
          <w:sz w:val="24"/>
          <w:szCs w:val="24"/>
          <w:lang w:val="ru-RU" w:eastAsia="en-US"/>
        </w:rPr>
        <w:t xml:space="preserve">(2) </w:t>
      </w:r>
      <w:proofErr w:type="spellStart"/>
      <w:r>
        <w:rPr>
          <w:sz w:val="24"/>
          <w:szCs w:val="24"/>
          <w:lang w:val="ru-RU" w:eastAsia="en-US"/>
        </w:rPr>
        <w:t>Изпълнителят</w:t>
      </w:r>
      <w:proofErr w:type="spellEnd"/>
      <w:r>
        <w:rPr>
          <w:sz w:val="24"/>
          <w:szCs w:val="24"/>
          <w:lang w:val="ru-RU" w:eastAsia="en-US"/>
        </w:rPr>
        <w:t xml:space="preserve"> е </w:t>
      </w:r>
      <w:proofErr w:type="spellStart"/>
      <w:r>
        <w:rPr>
          <w:sz w:val="24"/>
          <w:szCs w:val="24"/>
          <w:lang w:val="ru-RU" w:eastAsia="en-US"/>
        </w:rPr>
        <w:t>длъжен</w:t>
      </w:r>
      <w:proofErr w:type="spellEnd"/>
      <w:r>
        <w:rPr>
          <w:sz w:val="24"/>
          <w:szCs w:val="24"/>
          <w:lang w:val="ru-RU" w:eastAsia="en-US"/>
        </w:rPr>
        <w:t xml:space="preserve"> да подмени </w:t>
      </w:r>
      <w:proofErr w:type="spellStart"/>
      <w:r>
        <w:rPr>
          <w:sz w:val="24"/>
          <w:szCs w:val="24"/>
          <w:lang w:val="ru-RU" w:eastAsia="en-US"/>
        </w:rPr>
        <w:t>доставения</w:t>
      </w:r>
      <w:proofErr w:type="spellEnd"/>
      <w:r>
        <w:rPr>
          <w:sz w:val="24"/>
          <w:szCs w:val="24"/>
          <w:lang w:val="ru-RU" w:eastAsia="en-US"/>
        </w:rPr>
        <w:t xml:space="preserve"> </w:t>
      </w:r>
      <w:proofErr w:type="spellStart"/>
      <w:r>
        <w:rPr>
          <w:sz w:val="24"/>
          <w:szCs w:val="24"/>
          <w:lang w:val="ru-RU" w:eastAsia="en-US"/>
        </w:rPr>
        <w:t>дефектирал</w:t>
      </w:r>
      <w:proofErr w:type="spellEnd"/>
      <w:r>
        <w:rPr>
          <w:sz w:val="24"/>
          <w:szCs w:val="24"/>
          <w:lang w:val="ru-RU" w:eastAsia="en-US"/>
        </w:rPr>
        <w:t>/</w:t>
      </w:r>
      <w:proofErr w:type="spellStart"/>
      <w:r>
        <w:rPr>
          <w:sz w:val="24"/>
          <w:szCs w:val="24"/>
          <w:lang w:val="ru-RU" w:eastAsia="en-US"/>
        </w:rPr>
        <w:t>повреден</w:t>
      </w:r>
      <w:proofErr w:type="spellEnd"/>
      <w:r>
        <w:rPr>
          <w:sz w:val="24"/>
          <w:szCs w:val="24"/>
          <w:lang w:val="ru-RU" w:eastAsia="en-US"/>
        </w:rPr>
        <w:t xml:space="preserve"> </w:t>
      </w:r>
      <w:proofErr w:type="spellStart"/>
      <w:r>
        <w:rPr>
          <w:sz w:val="24"/>
          <w:szCs w:val="24"/>
          <w:lang w:val="ru-RU" w:eastAsia="en-US"/>
        </w:rPr>
        <w:t>консуматив</w:t>
      </w:r>
      <w:proofErr w:type="spellEnd"/>
      <w:r>
        <w:rPr>
          <w:sz w:val="24"/>
          <w:szCs w:val="24"/>
          <w:lang w:val="ru-RU" w:eastAsia="en-US"/>
        </w:rPr>
        <w:t xml:space="preserve">, в случай че </w:t>
      </w:r>
      <w:proofErr w:type="spellStart"/>
      <w:r>
        <w:rPr>
          <w:sz w:val="24"/>
          <w:szCs w:val="24"/>
          <w:lang w:val="ru-RU" w:eastAsia="en-US"/>
        </w:rPr>
        <w:t>дефектът</w:t>
      </w:r>
      <w:proofErr w:type="spellEnd"/>
      <w:r>
        <w:rPr>
          <w:sz w:val="24"/>
          <w:szCs w:val="24"/>
          <w:lang w:val="ru-RU" w:eastAsia="en-US"/>
        </w:rPr>
        <w:t xml:space="preserve"> не е причинен вследствие на </w:t>
      </w:r>
      <w:proofErr w:type="spellStart"/>
      <w:r>
        <w:rPr>
          <w:sz w:val="24"/>
          <w:szCs w:val="24"/>
          <w:lang w:val="ru-RU" w:eastAsia="en-US"/>
        </w:rPr>
        <w:t>неправилна</w:t>
      </w:r>
      <w:proofErr w:type="spellEnd"/>
      <w:r>
        <w:rPr>
          <w:sz w:val="24"/>
          <w:szCs w:val="24"/>
          <w:lang w:val="ru-RU" w:eastAsia="en-US"/>
        </w:rPr>
        <w:t xml:space="preserve"> </w:t>
      </w:r>
      <w:proofErr w:type="spellStart"/>
      <w:r>
        <w:rPr>
          <w:sz w:val="24"/>
          <w:szCs w:val="24"/>
          <w:lang w:val="ru-RU" w:eastAsia="en-US"/>
        </w:rPr>
        <w:t>експлоатация</w:t>
      </w:r>
      <w:proofErr w:type="spellEnd"/>
      <w:r>
        <w:rPr>
          <w:sz w:val="24"/>
          <w:szCs w:val="24"/>
          <w:lang w:val="ru-RU" w:eastAsia="en-US"/>
        </w:rPr>
        <w:t xml:space="preserve">. </w:t>
      </w:r>
      <w:proofErr w:type="spellStart"/>
      <w:r>
        <w:rPr>
          <w:sz w:val="24"/>
          <w:szCs w:val="24"/>
          <w:lang w:val="ru-RU" w:eastAsia="en-US"/>
        </w:rPr>
        <w:t>Подмяната</w:t>
      </w:r>
      <w:proofErr w:type="spellEnd"/>
      <w:r>
        <w:rPr>
          <w:sz w:val="24"/>
          <w:szCs w:val="24"/>
          <w:lang w:val="ru-RU" w:eastAsia="en-US"/>
        </w:rPr>
        <w:t xml:space="preserve"> се </w:t>
      </w:r>
      <w:proofErr w:type="spellStart"/>
      <w:r>
        <w:rPr>
          <w:sz w:val="24"/>
          <w:szCs w:val="24"/>
          <w:lang w:val="ru-RU" w:eastAsia="en-US"/>
        </w:rPr>
        <w:t>извършва</w:t>
      </w:r>
      <w:proofErr w:type="spellEnd"/>
      <w:r>
        <w:rPr>
          <w:sz w:val="24"/>
          <w:szCs w:val="24"/>
          <w:lang w:val="ru-RU" w:eastAsia="en-US"/>
        </w:rPr>
        <w:t xml:space="preserve"> в срок до един </w:t>
      </w:r>
      <w:proofErr w:type="spellStart"/>
      <w:r>
        <w:rPr>
          <w:sz w:val="24"/>
          <w:szCs w:val="24"/>
          <w:lang w:val="ru-RU" w:eastAsia="en-US"/>
        </w:rPr>
        <w:t>работен</w:t>
      </w:r>
      <w:proofErr w:type="spellEnd"/>
      <w:r>
        <w:rPr>
          <w:sz w:val="24"/>
          <w:szCs w:val="24"/>
          <w:lang w:val="ru-RU" w:eastAsia="en-US"/>
        </w:rPr>
        <w:t xml:space="preserve"> </w:t>
      </w:r>
      <w:proofErr w:type="spellStart"/>
      <w:r>
        <w:rPr>
          <w:sz w:val="24"/>
          <w:szCs w:val="24"/>
          <w:lang w:val="ru-RU" w:eastAsia="en-US"/>
        </w:rPr>
        <w:t>ден</w:t>
      </w:r>
      <w:proofErr w:type="spellEnd"/>
      <w:r>
        <w:rPr>
          <w:sz w:val="24"/>
          <w:szCs w:val="24"/>
          <w:lang w:val="ru-RU" w:eastAsia="en-US"/>
        </w:rPr>
        <w:t xml:space="preserve"> от </w:t>
      </w:r>
      <w:proofErr w:type="spellStart"/>
      <w:r>
        <w:rPr>
          <w:sz w:val="24"/>
          <w:szCs w:val="24"/>
          <w:lang w:val="ru-RU" w:eastAsia="en-US"/>
        </w:rPr>
        <w:t>подписване</w:t>
      </w:r>
      <w:proofErr w:type="spellEnd"/>
      <w:r>
        <w:rPr>
          <w:sz w:val="24"/>
          <w:szCs w:val="24"/>
          <w:lang w:val="ru-RU" w:eastAsia="en-US"/>
        </w:rPr>
        <w:t xml:space="preserve"> </w:t>
      </w:r>
      <w:proofErr w:type="gramStart"/>
      <w:r>
        <w:rPr>
          <w:sz w:val="24"/>
          <w:szCs w:val="24"/>
          <w:lang w:val="ru-RU" w:eastAsia="en-US"/>
        </w:rPr>
        <w:t>на протокола</w:t>
      </w:r>
      <w:proofErr w:type="gramEnd"/>
      <w:r>
        <w:rPr>
          <w:sz w:val="24"/>
          <w:szCs w:val="24"/>
          <w:lang w:val="ru-RU" w:eastAsia="en-US"/>
        </w:rPr>
        <w:t xml:space="preserve"> по ал. </w:t>
      </w:r>
      <w:r w:rsidR="006B01AE">
        <w:rPr>
          <w:sz w:val="24"/>
          <w:szCs w:val="24"/>
          <w:lang w:val="ru-RU" w:eastAsia="en-US"/>
        </w:rPr>
        <w:t>3</w:t>
      </w:r>
      <w:r>
        <w:rPr>
          <w:sz w:val="24"/>
          <w:szCs w:val="24"/>
          <w:lang w:val="ru-RU" w:eastAsia="en-US"/>
        </w:rPr>
        <w:t>.</w:t>
      </w:r>
    </w:p>
    <w:p w:rsidR="00F6496D" w:rsidRPr="00E463D3" w:rsidRDefault="00F6496D" w:rsidP="00F6496D">
      <w:pPr>
        <w:jc w:val="both"/>
        <w:rPr>
          <w:sz w:val="24"/>
          <w:szCs w:val="24"/>
          <w:lang w:val="ru-RU" w:eastAsia="en-US"/>
        </w:rPr>
      </w:pPr>
      <w:r>
        <w:rPr>
          <w:sz w:val="24"/>
          <w:szCs w:val="24"/>
          <w:lang w:val="ru-RU" w:eastAsia="en-US"/>
        </w:rPr>
        <w:t>(</w:t>
      </w:r>
      <w:r w:rsidR="006B01AE">
        <w:rPr>
          <w:sz w:val="24"/>
          <w:szCs w:val="24"/>
          <w:lang w:val="ru-RU" w:eastAsia="en-US"/>
        </w:rPr>
        <w:t>3</w:t>
      </w:r>
      <w:r>
        <w:rPr>
          <w:sz w:val="24"/>
          <w:szCs w:val="24"/>
          <w:lang w:val="ru-RU" w:eastAsia="en-US"/>
        </w:rPr>
        <w:t xml:space="preserve">) </w:t>
      </w:r>
      <w:proofErr w:type="spellStart"/>
      <w:r>
        <w:rPr>
          <w:sz w:val="24"/>
          <w:szCs w:val="24"/>
          <w:lang w:val="ru-RU" w:eastAsia="en-US"/>
        </w:rPr>
        <w:t>Установяването</w:t>
      </w:r>
      <w:proofErr w:type="spellEnd"/>
      <w:r>
        <w:rPr>
          <w:sz w:val="24"/>
          <w:szCs w:val="24"/>
          <w:lang w:val="ru-RU" w:eastAsia="en-US"/>
        </w:rPr>
        <w:t xml:space="preserve"> на дефект/</w:t>
      </w:r>
      <w:proofErr w:type="spellStart"/>
      <w:r>
        <w:rPr>
          <w:sz w:val="24"/>
          <w:szCs w:val="24"/>
          <w:lang w:val="ru-RU" w:eastAsia="en-US"/>
        </w:rPr>
        <w:t>повреда</w:t>
      </w:r>
      <w:proofErr w:type="spellEnd"/>
      <w:r>
        <w:rPr>
          <w:sz w:val="24"/>
          <w:szCs w:val="24"/>
          <w:lang w:val="ru-RU" w:eastAsia="en-US"/>
        </w:rPr>
        <w:t xml:space="preserve"> се </w:t>
      </w:r>
      <w:proofErr w:type="spellStart"/>
      <w:r>
        <w:rPr>
          <w:sz w:val="24"/>
          <w:szCs w:val="24"/>
          <w:lang w:val="ru-RU" w:eastAsia="en-US"/>
        </w:rPr>
        <w:t>извършва</w:t>
      </w:r>
      <w:proofErr w:type="spellEnd"/>
      <w:r>
        <w:rPr>
          <w:sz w:val="24"/>
          <w:szCs w:val="24"/>
          <w:lang w:val="ru-RU" w:eastAsia="en-US"/>
        </w:rPr>
        <w:t xml:space="preserve"> с протокол, подписан </w:t>
      </w:r>
      <w:proofErr w:type="gramStart"/>
      <w:r>
        <w:rPr>
          <w:sz w:val="24"/>
          <w:szCs w:val="24"/>
          <w:lang w:val="ru-RU" w:eastAsia="en-US"/>
        </w:rPr>
        <w:t>от представители</w:t>
      </w:r>
      <w:proofErr w:type="gramEnd"/>
      <w:r>
        <w:rPr>
          <w:sz w:val="24"/>
          <w:szCs w:val="24"/>
          <w:lang w:val="ru-RU" w:eastAsia="en-US"/>
        </w:rPr>
        <w:t xml:space="preserve"> на </w:t>
      </w:r>
      <w:proofErr w:type="spellStart"/>
      <w:r>
        <w:rPr>
          <w:sz w:val="24"/>
          <w:szCs w:val="24"/>
          <w:lang w:val="ru-RU" w:eastAsia="en-US"/>
        </w:rPr>
        <w:t>страните</w:t>
      </w:r>
      <w:proofErr w:type="spellEnd"/>
      <w:r>
        <w:rPr>
          <w:sz w:val="24"/>
          <w:szCs w:val="24"/>
          <w:lang w:val="ru-RU" w:eastAsia="en-US"/>
        </w:rPr>
        <w:t xml:space="preserve"> по договора.</w:t>
      </w:r>
    </w:p>
    <w:p w:rsidR="00F6496D" w:rsidRDefault="00F6496D" w:rsidP="00F6496D">
      <w:pPr>
        <w:jc w:val="both"/>
        <w:rPr>
          <w:sz w:val="24"/>
          <w:szCs w:val="24"/>
          <w:lang w:val="ru-RU" w:eastAsia="en-US"/>
        </w:rPr>
      </w:pPr>
    </w:p>
    <w:p w:rsidR="00F6496D" w:rsidRPr="00FF0B53" w:rsidRDefault="00F6496D" w:rsidP="00F6496D">
      <w:pPr>
        <w:jc w:val="both"/>
        <w:rPr>
          <w:b/>
          <w:sz w:val="24"/>
          <w:szCs w:val="24"/>
          <w:lang w:val="ru-RU" w:eastAsia="en-US"/>
        </w:rPr>
      </w:pPr>
      <w:r w:rsidRPr="00FF0B53">
        <w:rPr>
          <w:b/>
          <w:sz w:val="24"/>
          <w:szCs w:val="24"/>
          <w:lang w:val="ru-RU" w:eastAsia="en-US"/>
        </w:rPr>
        <w:t xml:space="preserve">ПРАВА И ЗАДЪЛЖЕНИЯ НА ВЪЗЛОЖИТЕЛЯ </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w:t>
      </w:r>
      <w:r>
        <w:rPr>
          <w:sz w:val="24"/>
          <w:szCs w:val="24"/>
          <w:lang w:val="ru-RU" w:eastAsia="en-US"/>
        </w:rPr>
        <w:t>11</w:t>
      </w:r>
      <w:r w:rsidRPr="00287460">
        <w:rPr>
          <w:sz w:val="24"/>
          <w:szCs w:val="24"/>
          <w:lang w:val="ru-RU" w:eastAsia="en-US"/>
        </w:rPr>
        <w:t xml:space="preserve"> </w:t>
      </w:r>
      <w:r>
        <w:rPr>
          <w:sz w:val="24"/>
          <w:szCs w:val="24"/>
          <w:lang w:val="ru-RU" w:eastAsia="en-US"/>
        </w:rPr>
        <w:t xml:space="preserve">(1) </w:t>
      </w:r>
      <w:r w:rsidRPr="00287460">
        <w:rPr>
          <w:sz w:val="24"/>
          <w:szCs w:val="24"/>
          <w:lang w:val="ru-RU" w:eastAsia="en-US"/>
        </w:rPr>
        <w:t xml:space="preserve">ВЪЗЛОЖИТЕЛЯТ </w:t>
      </w:r>
      <w:proofErr w:type="spellStart"/>
      <w:r w:rsidRPr="00287460">
        <w:rPr>
          <w:sz w:val="24"/>
          <w:szCs w:val="24"/>
          <w:lang w:val="ru-RU" w:eastAsia="en-US"/>
        </w:rPr>
        <w:t>има</w:t>
      </w:r>
      <w:proofErr w:type="spellEnd"/>
      <w:r w:rsidRPr="00287460">
        <w:rPr>
          <w:sz w:val="24"/>
          <w:szCs w:val="24"/>
          <w:lang w:val="ru-RU" w:eastAsia="en-US"/>
        </w:rPr>
        <w:t xml:space="preserve"> право: </w:t>
      </w:r>
    </w:p>
    <w:p w:rsidR="00F6496D" w:rsidRDefault="00F6496D" w:rsidP="00F6496D">
      <w:pPr>
        <w:jc w:val="both"/>
        <w:rPr>
          <w:sz w:val="24"/>
          <w:szCs w:val="24"/>
          <w:lang w:val="ru-RU" w:eastAsia="en-US"/>
        </w:rPr>
      </w:pPr>
      <w:r w:rsidRPr="00287460">
        <w:rPr>
          <w:sz w:val="24"/>
          <w:szCs w:val="24"/>
          <w:lang w:val="ru-RU" w:eastAsia="en-US"/>
        </w:rPr>
        <w:t xml:space="preserve">1. </w:t>
      </w:r>
      <w:r>
        <w:rPr>
          <w:sz w:val="24"/>
          <w:szCs w:val="24"/>
          <w:lang w:val="ru-RU" w:eastAsia="en-US"/>
        </w:rPr>
        <w:t xml:space="preserve">да </w:t>
      </w:r>
      <w:proofErr w:type="spellStart"/>
      <w:r>
        <w:rPr>
          <w:sz w:val="24"/>
          <w:szCs w:val="24"/>
          <w:lang w:val="ru-RU" w:eastAsia="en-US"/>
        </w:rPr>
        <w:t>изисква</w:t>
      </w:r>
      <w:proofErr w:type="spellEnd"/>
      <w:r>
        <w:rPr>
          <w:sz w:val="24"/>
          <w:szCs w:val="24"/>
          <w:lang w:val="ru-RU" w:eastAsia="en-US"/>
        </w:rPr>
        <w:t xml:space="preserve"> </w:t>
      </w:r>
      <w:proofErr w:type="spellStart"/>
      <w:r>
        <w:rPr>
          <w:sz w:val="24"/>
          <w:szCs w:val="24"/>
          <w:lang w:val="ru-RU" w:eastAsia="en-US"/>
        </w:rPr>
        <w:t>изпълнението</w:t>
      </w:r>
      <w:proofErr w:type="spellEnd"/>
      <w:r>
        <w:rPr>
          <w:sz w:val="24"/>
          <w:szCs w:val="24"/>
          <w:lang w:val="ru-RU" w:eastAsia="en-US"/>
        </w:rPr>
        <w:t xml:space="preserve"> на </w:t>
      </w:r>
      <w:proofErr w:type="spellStart"/>
      <w:r>
        <w:rPr>
          <w:sz w:val="24"/>
          <w:szCs w:val="24"/>
          <w:lang w:val="ru-RU" w:eastAsia="en-US"/>
        </w:rPr>
        <w:t>услугите</w:t>
      </w:r>
      <w:proofErr w:type="spellEnd"/>
      <w:r>
        <w:rPr>
          <w:sz w:val="24"/>
          <w:szCs w:val="24"/>
          <w:lang w:val="ru-RU" w:eastAsia="en-US"/>
        </w:rPr>
        <w:t xml:space="preserve"> по </w:t>
      </w:r>
      <w:proofErr w:type="spellStart"/>
      <w:r>
        <w:rPr>
          <w:sz w:val="24"/>
          <w:szCs w:val="24"/>
          <w:lang w:val="ru-RU" w:eastAsia="en-US"/>
        </w:rPr>
        <w:t>настоящия</w:t>
      </w:r>
      <w:proofErr w:type="spellEnd"/>
      <w:r>
        <w:rPr>
          <w:sz w:val="24"/>
          <w:szCs w:val="24"/>
          <w:lang w:val="ru-RU" w:eastAsia="en-US"/>
        </w:rPr>
        <w:t xml:space="preserve"> договор в срок, по </w:t>
      </w:r>
      <w:proofErr w:type="spellStart"/>
      <w:r>
        <w:rPr>
          <w:sz w:val="24"/>
          <w:szCs w:val="24"/>
          <w:lang w:val="ru-RU" w:eastAsia="en-US"/>
        </w:rPr>
        <w:t>реда</w:t>
      </w:r>
      <w:proofErr w:type="spellEnd"/>
      <w:r>
        <w:rPr>
          <w:sz w:val="24"/>
          <w:szCs w:val="24"/>
          <w:lang w:val="ru-RU" w:eastAsia="en-US"/>
        </w:rPr>
        <w:t xml:space="preserve"> и </w:t>
      </w:r>
      <w:proofErr w:type="spellStart"/>
      <w:r>
        <w:rPr>
          <w:sz w:val="24"/>
          <w:szCs w:val="24"/>
          <w:lang w:val="ru-RU" w:eastAsia="en-US"/>
        </w:rPr>
        <w:t>условията</w:t>
      </w:r>
      <w:proofErr w:type="spellEnd"/>
      <w:r>
        <w:rPr>
          <w:sz w:val="24"/>
          <w:szCs w:val="24"/>
          <w:lang w:val="ru-RU" w:eastAsia="en-US"/>
        </w:rPr>
        <w:t xml:space="preserve"> на </w:t>
      </w:r>
      <w:proofErr w:type="spellStart"/>
      <w:r>
        <w:rPr>
          <w:sz w:val="24"/>
          <w:szCs w:val="24"/>
          <w:lang w:val="ru-RU" w:eastAsia="en-US"/>
        </w:rPr>
        <w:t>същия</w:t>
      </w:r>
      <w:proofErr w:type="spellEnd"/>
      <w:r>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2. да </w:t>
      </w:r>
      <w:proofErr w:type="spellStart"/>
      <w:r w:rsidRPr="00287460">
        <w:rPr>
          <w:sz w:val="24"/>
          <w:szCs w:val="24"/>
          <w:lang w:val="ru-RU" w:eastAsia="en-US"/>
        </w:rPr>
        <w:t>осъществява</w:t>
      </w:r>
      <w:proofErr w:type="spellEnd"/>
      <w:r w:rsidRPr="00287460">
        <w:rPr>
          <w:sz w:val="24"/>
          <w:szCs w:val="24"/>
          <w:lang w:val="ru-RU" w:eastAsia="en-US"/>
        </w:rPr>
        <w:t xml:space="preserve"> </w:t>
      </w:r>
      <w:proofErr w:type="spellStart"/>
      <w:r w:rsidRPr="00287460">
        <w:rPr>
          <w:sz w:val="24"/>
          <w:szCs w:val="24"/>
          <w:lang w:val="ru-RU" w:eastAsia="en-US"/>
        </w:rPr>
        <w:t>контрол</w:t>
      </w:r>
      <w:proofErr w:type="spellEnd"/>
      <w:r w:rsidRPr="00287460">
        <w:rPr>
          <w:sz w:val="24"/>
          <w:szCs w:val="24"/>
          <w:lang w:val="ru-RU" w:eastAsia="en-US"/>
        </w:rPr>
        <w:t xml:space="preserve"> </w:t>
      </w:r>
      <w:proofErr w:type="spellStart"/>
      <w:r w:rsidRPr="00287460">
        <w:rPr>
          <w:sz w:val="24"/>
          <w:szCs w:val="24"/>
          <w:lang w:val="ru-RU" w:eastAsia="en-US"/>
        </w:rPr>
        <w:t>относно</w:t>
      </w:r>
      <w:proofErr w:type="spellEnd"/>
      <w:r w:rsidRPr="00287460">
        <w:rPr>
          <w:sz w:val="24"/>
          <w:szCs w:val="24"/>
          <w:lang w:val="ru-RU" w:eastAsia="en-US"/>
        </w:rPr>
        <w:t xml:space="preserve"> </w:t>
      </w:r>
      <w:proofErr w:type="spellStart"/>
      <w:r w:rsidRPr="00287460">
        <w:rPr>
          <w:sz w:val="24"/>
          <w:szCs w:val="24"/>
          <w:lang w:val="ru-RU" w:eastAsia="en-US"/>
        </w:rPr>
        <w:t>качеството</w:t>
      </w:r>
      <w:proofErr w:type="spellEnd"/>
      <w:r w:rsidRPr="00287460">
        <w:rPr>
          <w:sz w:val="24"/>
          <w:szCs w:val="24"/>
          <w:lang w:val="ru-RU" w:eastAsia="en-US"/>
        </w:rPr>
        <w:t xml:space="preserve">, </w:t>
      </w:r>
      <w:proofErr w:type="spellStart"/>
      <w:r w:rsidRPr="00287460">
        <w:rPr>
          <w:sz w:val="24"/>
          <w:szCs w:val="24"/>
          <w:lang w:val="ru-RU" w:eastAsia="en-US"/>
        </w:rPr>
        <w:t>количествата</w:t>
      </w:r>
      <w:proofErr w:type="spellEnd"/>
      <w:r w:rsidRPr="00287460">
        <w:rPr>
          <w:sz w:val="24"/>
          <w:szCs w:val="24"/>
          <w:lang w:val="ru-RU" w:eastAsia="en-US"/>
        </w:rPr>
        <w:t xml:space="preserve"> и др. характеристики на </w:t>
      </w:r>
      <w:proofErr w:type="spellStart"/>
      <w:r w:rsidRPr="00287460">
        <w:rPr>
          <w:sz w:val="24"/>
          <w:szCs w:val="24"/>
          <w:lang w:val="ru-RU" w:eastAsia="en-US"/>
        </w:rPr>
        <w:t>продуктите</w:t>
      </w:r>
      <w:proofErr w:type="spellEnd"/>
      <w:r w:rsidRPr="00287460">
        <w:rPr>
          <w:sz w:val="24"/>
          <w:szCs w:val="24"/>
          <w:lang w:val="ru-RU" w:eastAsia="en-US"/>
        </w:rPr>
        <w:t xml:space="preserve"> </w:t>
      </w:r>
      <w:proofErr w:type="spellStart"/>
      <w:r w:rsidRPr="00287460">
        <w:rPr>
          <w:sz w:val="24"/>
          <w:szCs w:val="24"/>
          <w:lang w:val="ru-RU" w:eastAsia="en-US"/>
        </w:rPr>
        <w:t>във</w:t>
      </w:r>
      <w:proofErr w:type="spellEnd"/>
      <w:r w:rsidRPr="00287460">
        <w:rPr>
          <w:sz w:val="24"/>
          <w:szCs w:val="24"/>
          <w:lang w:val="ru-RU" w:eastAsia="en-US"/>
        </w:rPr>
        <w:t xml:space="preserve"> </w:t>
      </w:r>
      <w:proofErr w:type="spellStart"/>
      <w:r w:rsidRPr="00287460">
        <w:rPr>
          <w:sz w:val="24"/>
          <w:szCs w:val="24"/>
          <w:lang w:val="ru-RU" w:eastAsia="en-US"/>
        </w:rPr>
        <w:t>всеки</w:t>
      </w:r>
      <w:proofErr w:type="spellEnd"/>
      <w:r w:rsidRPr="00287460">
        <w:rPr>
          <w:sz w:val="24"/>
          <w:szCs w:val="24"/>
          <w:lang w:val="ru-RU" w:eastAsia="en-US"/>
        </w:rPr>
        <w:t xml:space="preserve"> момент от </w:t>
      </w:r>
      <w:proofErr w:type="spellStart"/>
      <w:r w:rsidRPr="00287460">
        <w:rPr>
          <w:sz w:val="24"/>
          <w:szCs w:val="24"/>
          <w:lang w:val="ru-RU" w:eastAsia="en-US"/>
        </w:rPr>
        <w:t>изпълнението</w:t>
      </w:r>
      <w:proofErr w:type="spellEnd"/>
      <w:r w:rsidRPr="00287460">
        <w:rPr>
          <w:sz w:val="24"/>
          <w:szCs w:val="24"/>
          <w:lang w:val="ru-RU" w:eastAsia="en-US"/>
        </w:rPr>
        <w:t xml:space="preserve"> на договора, без с </w:t>
      </w:r>
      <w:proofErr w:type="spellStart"/>
      <w:r w:rsidRPr="00287460">
        <w:rPr>
          <w:sz w:val="24"/>
          <w:szCs w:val="24"/>
          <w:lang w:val="ru-RU" w:eastAsia="en-US"/>
        </w:rPr>
        <w:t>това</w:t>
      </w:r>
      <w:proofErr w:type="spellEnd"/>
      <w:r w:rsidRPr="00287460">
        <w:rPr>
          <w:sz w:val="24"/>
          <w:szCs w:val="24"/>
          <w:lang w:val="ru-RU" w:eastAsia="en-US"/>
        </w:rPr>
        <w:t xml:space="preserve"> да </w:t>
      </w:r>
      <w:proofErr w:type="spellStart"/>
      <w:r w:rsidRPr="00287460">
        <w:rPr>
          <w:sz w:val="24"/>
          <w:szCs w:val="24"/>
          <w:lang w:val="ru-RU" w:eastAsia="en-US"/>
        </w:rPr>
        <w:t>пречи</w:t>
      </w:r>
      <w:proofErr w:type="spellEnd"/>
      <w:r w:rsidRPr="00287460">
        <w:rPr>
          <w:sz w:val="24"/>
          <w:szCs w:val="24"/>
          <w:lang w:val="ru-RU" w:eastAsia="en-US"/>
        </w:rPr>
        <w:t xml:space="preserve"> на ИЗПЪЛНИТЕЛЯ; </w:t>
      </w:r>
    </w:p>
    <w:p w:rsidR="00F6496D" w:rsidRDefault="00F6496D" w:rsidP="00F6496D">
      <w:pPr>
        <w:jc w:val="both"/>
        <w:rPr>
          <w:sz w:val="24"/>
          <w:szCs w:val="24"/>
          <w:lang w:val="ru-RU" w:eastAsia="en-US"/>
        </w:rPr>
      </w:pPr>
      <w:r w:rsidRPr="00287460">
        <w:rPr>
          <w:sz w:val="24"/>
          <w:szCs w:val="24"/>
          <w:lang w:val="ru-RU" w:eastAsia="en-US"/>
        </w:rPr>
        <w:t xml:space="preserve">3. да </w:t>
      </w:r>
      <w:proofErr w:type="spellStart"/>
      <w:r w:rsidRPr="00287460">
        <w:rPr>
          <w:sz w:val="24"/>
          <w:szCs w:val="24"/>
          <w:lang w:val="ru-RU" w:eastAsia="en-US"/>
        </w:rPr>
        <w:t>предявява</w:t>
      </w:r>
      <w:proofErr w:type="spellEnd"/>
      <w:r w:rsidRPr="00287460">
        <w:rPr>
          <w:sz w:val="24"/>
          <w:szCs w:val="24"/>
          <w:lang w:val="ru-RU" w:eastAsia="en-US"/>
        </w:rPr>
        <w:t xml:space="preserve"> рекламации за </w:t>
      </w:r>
      <w:proofErr w:type="spellStart"/>
      <w:r w:rsidRPr="00287460">
        <w:rPr>
          <w:sz w:val="24"/>
          <w:szCs w:val="24"/>
          <w:lang w:val="ru-RU" w:eastAsia="en-US"/>
        </w:rPr>
        <w:t>недостатъци</w:t>
      </w:r>
      <w:proofErr w:type="spellEnd"/>
      <w:r w:rsidRPr="00287460">
        <w:rPr>
          <w:sz w:val="24"/>
          <w:szCs w:val="24"/>
          <w:lang w:val="ru-RU" w:eastAsia="en-US"/>
        </w:rPr>
        <w:t xml:space="preserve"> </w:t>
      </w:r>
      <w:proofErr w:type="gramStart"/>
      <w:r w:rsidRPr="00287460">
        <w:rPr>
          <w:sz w:val="24"/>
          <w:szCs w:val="24"/>
          <w:lang w:val="ru-RU" w:eastAsia="en-US"/>
        </w:rPr>
        <w:t>в момента</w:t>
      </w:r>
      <w:proofErr w:type="gramEnd"/>
      <w:r w:rsidRPr="00287460">
        <w:rPr>
          <w:sz w:val="24"/>
          <w:szCs w:val="24"/>
          <w:lang w:val="ru-RU" w:eastAsia="en-US"/>
        </w:rPr>
        <w:t xml:space="preserve"> на </w:t>
      </w:r>
      <w:proofErr w:type="spellStart"/>
      <w:r w:rsidRPr="00287460">
        <w:rPr>
          <w:sz w:val="24"/>
          <w:szCs w:val="24"/>
          <w:lang w:val="ru-RU" w:eastAsia="en-US"/>
        </w:rPr>
        <w:t>приемане</w:t>
      </w:r>
      <w:proofErr w:type="spellEnd"/>
      <w:r w:rsidRPr="00287460">
        <w:rPr>
          <w:sz w:val="24"/>
          <w:szCs w:val="24"/>
          <w:lang w:val="ru-RU" w:eastAsia="en-US"/>
        </w:rPr>
        <w:t xml:space="preserve"> на </w:t>
      </w:r>
      <w:proofErr w:type="spellStart"/>
      <w:r w:rsidRPr="00287460">
        <w:rPr>
          <w:sz w:val="24"/>
          <w:szCs w:val="24"/>
          <w:lang w:val="ru-RU" w:eastAsia="en-US"/>
        </w:rPr>
        <w:t>продуктите</w:t>
      </w:r>
      <w:proofErr w:type="spellEnd"/>
      <w:r>
        <w:rPr>
          <w:sz w:val="24"/>
          <w:szCs w:val="24"/>
          <w:lang w:val="ru-RU" w:eastAsia="en-US"/>
        </w:rPr>
        <w:t xml:space="preserve">, </w:t>
      </w:r>
      <w:proofErr w:type="spellStart"/>
      <w:r>
        <w:rPr>
          <w:sz w:val="24"/>
          <w:szCs w:val="24"/>
          <w:lang w:val="ru-RU" w:eastAsia="en-US"/>
        </w:rPr>
        <w:t>както</w:t>
      </w:r>
      <w:proofErr w:type="spellEnd"/>
      <w:r>
        <w:rPr>
          <w:sz w:val="24"/>
          <w:szCs w:val="24"/>
          <w:lang w:val="ru-RU" w:eastAsia="en-US"/>
        </w:rPr>
        <w:t xml:space="preserve"> и да иска </w:t>
      </w:r>
      <w:proofErr w:type="spellStart"/>
      <w:r>
        <w:rPr>
          <w:sz w:val="24"/>
          <w:szCs w:val="24"/>
          <w:lang w:val="ru-RU" w:eastAsia="en-US"/>
        </w:rPr>
        <w:t>замяна</w:t>
      </w:r>
      <w:proofErr w:type="spellEnd"/>
      <w:r>
        <w:rPr>
          <w:sz w:val="24"/>
          <w:szCs w:val="24"/>
          <w:lang w:val="ru-RU" w:eastAsia="en-US"/>
        </w:rPr>
        <w:t xml:space="preserve"> на </w:t>
      </w:r>
      <w:proofErr w:type="spellStart"/>
      <w:r>
        <w:rPr>
          <w:sz w:val="24"/>
          <w:szCs w:val="24"/>
          <w:lang w:val="ru-RU" w:eastAsia="en-US"/>
        </w:rPr>
        <w:t>дефектирали</w:t>
      </w:r>
      <w:proofErr w:type="spellEnd"/>
      <w:r>
        <w:rPr>
          <w:sz w:val="24"/>
          <w:szCs w:val="24"/>
          <w:lang w:val="ru-RU" w:eastAsia="en-US"/>
        </w:rPr>
        <w:t>/</w:t>
      </w:r>
      <w:proofErr w:type="spellStart"/>
      <w:r>
        <w:rPr>
          <w:sz w:val="24"/>
          <w:szCs w:val="24"/>
          <w:lang w:val="ru-RU" w:eastAsia="en-US"/>
        </w:rPr>
        <w:t>повредени</w:t>
      </w:r>
      <w:proofErr w:type="spellEnd"/>
      <w:r>
        <w:rPr>
          <w:sz w:val="24"/>
          <w:szCs w:val="24"/>
          <w:lang w:val="ru-RU" w:eastAsia="en-US"/>
        </w:rPr>
        <w:t xml:space="preserve"> </w:t>
      </w:r>
      <w:proofErr w:type="spellStart"/>
      <w:r>
        <w:rPr>
          <w:sz w:val="24"/>
          <w:szCs w:val="24"/>
          <w:lang w:val="ru-RU" w:eastAsia="en-US"/>
        </w:rPr>
        <w:t>продукти</w:t>
      </w:r>
      <w:proofErr w:type="spellEnd"/>
      <w:r>
        <w:rPr>
          <w:sz w:val="24"/>
          <w:szCs w:val="24"/>
          <w:lang w:val="ru-RU" w:eastAsia="en-US"/>
        </w:rPr>
        <w:t xml:space="preserve"> при </w:t>
      </w:r>
      <w:proofErr w:type="spellStart"/>
      <w:r>
        <w:rPr>
          <w:sz w:val="24"/>
          <w:szCs w:val="24"/>
          <w:lang w:val="ru-RU" w:eastAsia="en-US"/>
        </w:rPr>
        <w:t>уговорените</w:t>
      </w:r>
      <w:proofErr w:type="spellEnd"/>
      <w:r>
        <w:rPr>
          <w:sz w:val="24"/>
          <w:szCs w:val="24"/>
          <w:lang w:val="ru-RU" w:eastAsia="en-US"/>
        </w:rPr>
        <w:t xml:space="preserve"> с </w:t>
      </w:r>
      <w:proofErr w:type="spellStart"/>
      <w:r>
        <w:rPr>
          <w:sz w:val="24"/>
          <w:szCs w:val="24"/>
          <w:lang w:val="ru-RU" w:eastAsia="en-US"/>
        </w:rPr>
        <w:t>настоящия</w:t>
      </w:r>
      <w:proofErr w:type="spellEnd"/>
      <w:r>
        <w:rPr>
          <w:sz w:val="24"/>
          <w:szCs w:val="24"/>
          <w:lang w:val="ru-RU" w:eastAsia="en-US"/>
        </w:rPr>
        <w:t xml:space="preserve"> договор </w:t>
      </w:r>
      <w:proofErr w:type="spellStart"/>
      <w:r>
        <w:rPr>
          <w:sz w:val="24"/>
          <w:szCs w:val="24"/>
          <w:lang w:val="ru-RU" w:eastAsia="en-US"/>
        </w:rPr>
        <w:t>ред</w:t>
      </w:r>
      <w:proofErr w:type="spellEnd"/>
      <w:r>
        <w:rPr>
          <w:sz w:val="24"/>
          <w:szCs w:val="24"/>
          <w:lang w:val="ru-RU" w:eastAsia="en-US"/>
        </w:rPr>
        <w:t xml:space="preserve"> и условия.</w:t>
      </w:r>
    </w:p>
    <w:p w:rsidR="00F6496D" w:rsidRPr="00287460" w:rsidRDefault="00F6496D" w:rsidP="00F6496D">
      <w:pPr>
        <w:jc w:val="both"/>
        <w:rPr>
          <w:sz w:val="24"/>
          <w:szCs w:val="24"/>
          <w:lang w:val="ru-RU" w:eastAsia="en-US"/>
        </w:rPr>
      </w:pPr>
      <w:r>
        <w:rPr>
          <w:sz w:val="24"/>
          <w:szCs w:val="24"/>
          <w:lang w:val="ru-RU" w:eastAsia="en-US"/>
        </w:rPr>
        <w:t xml:space="preserve">4. По всяко </w:t>
      </w:r>
      <w:proofErr w:type="spellStart"/>
      <w:r>
        <w:rPr>
          <w:sz w:val="24"/>
          <w:szCs w:val="24"/>
          <w:lang w:val="ru-RU" w:eastAsia="en-US"/>
        </w:rPr>
        <w:t>време</w:t>
      </w:r>
      <w:proofErr w:type="spellEnd"/>
      <w:r>
        <w:rPr>
          <w:sz w:val="24"/>
          <w:szCs w:val="24"/>
          <w:lang w:val="ru-RU" w:eastAsia="en-US"/>
        </w:rPr>
        <w:t xml:space="preserve"> от </w:t>
      </w:r>
      <w:proofErr w:type="spellStart"/>
      <w:r>
        <w:rPr>
          <w:sz w:val="24"/>
          <w:szCs w:val="24"/>
          <w:lang w:val="ru-RU" w:eastAsia="en-US"/>
        </w:rPr>
        <w:t>изпълнението</w:t>
      </w:r>
      <w:proofErr w:type="spellEnd"/>
      <w:r>
        <w:rPr>
          <w:sz w:val="24"/>
          <w:szCs w:val="24"/>
          <w:lang w:val="ru-RU" w:eastAsia="en-US"/>
        </w:rPr>
        <w:t xml:space="preserve"> на договора да </w:t>
      </w:r>
      <w:proofErr w:type="spellStart"/>
      <w:r>
        <w:rPr>
          <w:sz w:val="24"/>
          <w:szCs w:val="24"/>
          <w:lang w:val="ru-RU" w:eastAsia="en-US"/>
        </w:rPr>
        <w:t>изисква</w:t>
      </w:r>
      <w:proofErr w:type="spellEnd"/>
      <w:r>
        <w:rPr>
          <w:sz w:val="24"/>
          <w:szCs w:val="24"/>
          <w:lang w:val="ru-RU" w:eastAsia="en-US"/>
        </w:rPr>
        <w:t xml:space="preserve"> от </w:t>
      </w:r>
      <w:proofErr w:type="spellStart"/>
      <w:r>
        <w:rPr>
          <w:sz w:val="24"/>
          <w:szCs w:val="24"/>
          <w:lang w:val="ru-RU" w:eastAsia="en-US"/>
        </w:rPr>
        <w:t>Изпълнителя</w:t>
      </w:r>
      <w:proofErr w:type="spellEnd"/>
      <w:r>
        <w:rPr>
          <w:sz w:val="24"/>
          <w:szCs w:val="24"/>
          <w:lang w:val="ru-RU" w:eastAsia="en-US"/>
        </w:rPr>
        <w:t xml:space="preserve"> информация, </w:t>
      </w:r>
      <w:proofErr w:type="spellStart"/>
      <w:r>
        <w:rPr>
          <w:sz w:val="24"/>
          <w:szCs w:val="24"/>
          <w:lang w:val="ru-RU" w:eastAsia="en-US"/>
        </w:rPr>
        <w:t>свързана</w:t>
      </w:r>
      <w:proofErr w:type="spellEnd"/>
      <w:r>
        <w:rPr>
          <w:sz w:val="24"/>
          <w:szCs w:val="24"/>
          <w:lang w:val="ru-RU" w:eastAsia="en-US"/>
        </w:rPr>
        <w:t xml:space="preserve"> с </w:t>
      </w:r>
      <w:proofErr w:type="spellStart"/>
      <w:r>
        <w:rPr>
          <w:sz w:val="24"/>
          <w:szCs w:val="24"/>
          <w:lang w:val="ru-RU" w:eastAsia="en-US"/>
        </w:rPr>
        <w:t>извършените</w:t>
      </w:r>
      <w:proofErr w:type="spellEnd"/>
      <w:r>
        <w:rPr>
          <w:sz w:val="24"/>
          <w:szCs w:val="24"/>
          <w:lang w:val="ru-RU" w:eastAsia="en-US"/>
        </w:rPr>
        <w:t xml:space="preserve"> доставки</w:t>
      </w:r>
      <w:r>
        <w:rPr>
          <w:sz w:val="24"/>
          <w:szCs w:val="24"/>
          <w:lang w:eastAsia="en-US"/>
        </w:rPr>
        <w:t>.</w:t>
      </w:r>
      <w:r w:rsidRPr="00287460">
        <w:rPr>
          <w:sz w:val="24"/>
          <w:szCs w:val="24"/>
          <w:lang w:val="ru-RU" w:eastAsia="en-US"/>
        </w:rPr>
        <w:t xml:space="preserve"> </w:t>
      </w:r>
    </w:p>
    <w:p w:rsidR="00F6496D" w:rsidRDefault="00F6496D" w:rsidP="00F6496D">
      <w:pPr>
        <w:jc w:val="both"/>
        <w:rPr>
          <w:sz w:val="24"/>
          <w:szCs w:val="24"/>
          <w:lang w:val="ru-RU" w:eastAsia="en-US"/>
        </w:rPr>
      </w:pPr>
      <w:r w:rsidRPr="00287460">
        <w:rPr>
          <w:sz w:val="24"/>
          <w:szCs w:val="24"/>
          <w:lang w:val="ru-RU" w:eastAsia="en-US"/>
        </w:rPr>
        <w:t xml:space="preserve">(2) ВЪЗЛОЖИТЕЛЯТ е </w:t>
      </w:r>
      <w:proofErr w:type="spellStart"/>
      <w:r w:rsidRPr="00287460">
        <w:rPr>
          <w:sz w:val="24"/>
          <w:szCs w:val="24"/>
          <w:lang w:val="ru-RU" w:eastAsia="en-US"/>
        </w:rPr>
        <w:t>длъжен</w:t>
      </w:r>
      <w:proofErr w:type="spellEnd"/>
      <w:r>
        <w:rPr>
          <w:sz w:val="24"/>
          <w:szCs w:val="24"/>
          <w:lang w:val="ru-RU" w:eastAsia="en-US"/>
        </w:rPr>
        <w:t xml:space="preserve"> д</w:t>
      </w:r>
      <w:r w:rsidRPr="00287460">
        <w:rPr>
          <w:sz w:val="24"/>
          <w:szCs w:val="24"/>
          <w:lang w:val="ru-RU" w:eastAsia="en-US"/>
        </w:rPr>
        <w:t xml:space="preserve">а </w:t>
      </w:r>
      <w:proofErr w:type="spellStart"/>
      <w:r w:rsidRPr="00287460">
        <w:rPr>
          <w:sz w:val="24"/>
          <w:szCs w:val="24"/>
          <w:lang w:val="ru-RU" w:eastAsia="en-US"/>
        </w:rPr>
        <w:t>заплаща</w:t>
      </w:r>
      <w:proofErr w:type="spellEnd"/>
      <w:r w:rsidRPr="00287460">
        <w:rPr>
          <w:sz w:val="24"/>
          <w:szCs w:val="24"/>
          <w:lang w:val="ru-RU" w:eastAsia="en-US"/>
        </w:rPr>
        <w:t xml:space="preserve"> по </w:t>
      </w:r>
      <w:proofErr w:type="spellStart"/>
      <w:r w:rsidRPr="00287460">
        <w:rPr>
          <w:sz w:val="24"/>
          <w:szCs w:val="24"/>
          <w:lang w:val="ru-RU" w:eastAsia="en-US"/>
        </w:rPr>
        <w:t>реда</w:t>
      </w:r>
      <w:proofErr w:type="spellEnd"/>
      <w:r w:rsidRPr="00287460">
        <w:rPr>
          <w:sz w:val="24"/>
          <w:szCs w:val="24"/>
          <w:lang w:val="ru-RU" w:eastAsia="en-US"/>
        </w:rPr>
        <w:t xml:space="preserve"> и при </w:t>
      </w:r>
      <w:proofErr w:type="spellStart"/>
      <w:r w:rsidRPr="00287460">
        <w:rPr>
          <w:sz w:val="24"/>
          <w:szCs w:val="24"/>
          <w:lang w:val="ru-RU" w:eastAsia="en-US"/>
        </w:rPr>
        <w:t>условията</w:t>
      </w:r>
      <w:proofErr w:type="spellEnd"/>
      <w:r w:rsidRPr="00287460">
        <w:rPr>
          <w:sz w:val="24"/>
          <w:szCs w:val="24"/>
          <w:lang w:val="ru-RU" w:eastAsia="en-US"/>
        </w:rPr>
        <w:t xml:space="preserve"> на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w:t>
      </w:r>
      <w:r>
        <w:rPr>
          <w:sz w:val="24"/>
          <w:szCs w:val="24"/>
          <w:lang w:val="ru-RU" w:eastAsia="en-US"/>
        </w:rPr>
        <w:t xml:space="preserve"> </w:t>
      </w:r>
      <w:proofErr w:type="spellStart"/>
      <w:r>
        <w:rPr>
          <w:sz w:val="24"/>
          <w:szCs w:val="24"/>
          <w:lang w:val="ru-RU" w:eastAsia="en-US"/>
        </w:rPr>
        <w:t>направените</w:t>
      </w:r>
      <w:proofErr w:type="spellEnd"/>
      <w:r>
        <w:rPr>
          <w:sz w:val="24"/>
          <w:szCs w:val="24"/>
          <w:lang w:val="ru-RU" w:eastAsia="en-US"/>
        </w:rPr>
        <w:t xml:space="preserve"> доставки</w:t>
      </w:r>
      <w:r w:rsidRPr="00287460">
        <w:rPr>
          <w:sz w:val="24"/>
          <w:szCs w:val="24"/>
          <w:lang w:val="ru-RU" w:eastAsia="en-US"/>
        </w:rPr>
        <w:t>.</w:t>
      </w:r>
    </w:p>
    <w:p w:rsidR="00F6496D" w:rsidRPr="00287460" w:rsidRDefault="00F6496D" w:rsidP="00F6496D">
      <w:pPr>
        <w:jc w:val="both"/>
        <w:rPr>
          <w:sz w:val="24"/>
          <w:szCs w:val="24"/>
          <w:lang w:val="ru-RU" w:eastAsia="en-US"/>
        </w:rPr>
      </w:pPr>
    </w:p>
    <w:p w:rsidR="00F6496D" w:rsidRPr="00F10CAD" w:rsidRDefault="00F6496D" w:rsidP="00F6496D">
      <w:pPr>
        <w:jc w:val="both"/>
        <w:rPr>
          <w:b/>
          <w:sz w:val="24"/>
          <w:szCs w:val="24"/>
          <w:lang w:val="ru-RU" w:eastAsia="en-US"/>
        </w:rPr>
      </w:pPr>
      <w:r w:rsidRPr="00F10CAD">
        <w:rPr>
          <w:b/>
          <w:sz w:val="24"/>
          <w:szCs w:val="24"/>
          <w:lang w:val="ru-RU" w:eastAsia="en-US"/>
        </w:rPr>
        <w:t>ПРАВА И ЗАДЪЛЖЕНИЯ НА ИЗПЪЛНИТЕЛЯ</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w:t>
      </w:r>
      <w:r>
        <w:rPr>
          <w:sz w:val="24"/>
          <w:szCs w:val="24"/>
          <w:lang w:val="ru-RU" w:eastAsia="en-US"/>
        </w:rPr>
        <w:t>12</w:t>
      </w:r>
      <w:r w:rsidRPr="00287460">
        <w:rPr>
          <w:sz w:val="24"/>
          <w:szCs w:val="24"/>
          <w:lang w:val="ru-RU" w:eastAsia="en-US"/>
        </w:rPr>
        <w:t xml:space="preserve">. ИЗПЪЛНИТЕЛЯТ </w:t>
      </w:r>
      <w:proofErr w:type="spellStart"/>
      <w:r w:rsidRPr="00287460">
        <w:rPr>
          <w:sz w:val="24"/>
          <w:szCs w:val="24"/>
          <w:lang w:val="ru-RU" w:eastAsia="en-US"/>
        </w:rPr>
        <w:t>има</w:t>
      </w:r>
      <w:proofErr w:type="spellEnd"/>
      <w:r w:rsidRPr="00287460">
        <w:rPr>
          <w:sz w:val="24"/>
          <w:szCs w:val="24"/>
          <w:lang w:val="ru-RU" w:eastAsia="en-US"/>
        </w:rPr>
        <w:t xml:space="preserve"> право да получи </w:t>
      </w:r>
      <w:proofErr w:type="spellStart"/>
      <w:r w:rsidRPr="00287460">
        <w:rPr>
          <w:sz w:val="24"/>
          <w:szCs w:val="24"/>
          <w:lang w:val="ru-RU" w:eastAsia="en-US"/>
        </w:rPr>
        <w:t>договорената</w:t>
      </w:r>
      <w:proofErr w:type="spellEnd"/>
      <w:r w:rsidRPr="00287460">
        <w:rPr>
          <w:sz w:val="24"/>
          <w:szCs w:val="24"/>
          <w:lang w:val="ru-RU" w:eastAsia="en-US"/>
        </w:rPr>
        <w:t xml:space="preserve"> цена по </w:t>
      </w:r>
      <w:proofErr w:type="spellStart"/>
      <w:r w:rsidRPr="00287460">
        <w:rPr>
          <w:sz w:val="24"/>
          <w:szCs w:val="24"/>
          <w:lang w:val="ru-RU" w:eastAsia="en-US"/>
        </w:rPr>
        <w:t>реда</w:t>
      </w:r>
      <w:proofErr w:type="spellEnd"/>
      <w:r w:rsidRPr="00287460">
        <w:rPr>
          <w:sz w:val="24"/>
          <w:szCs w:val="24"/>
          <w:lang w:val="ru-RU" w:eastAsia="en-US"/>
        </w:rPr>
        <w:t xml:space="preserve"> и </w:t>
      </w:r>
      <w:proofErr w:type="spellStart"/>
      <w:r w:rsidRPr="00287460">
        <w:rPr>
          <w:sz w:val="24"/>
          <w:szCs w:val="24"/>
          <w:lang w:val="ru-RU" w:eastAsia="en-US"/>
        </w:rPr>
        <w:t>условията</w:t>
      </w:r>
      <w:proofErr w:type="spellEnd"/>
      <w:r w:rsidRPr="00287460">
        <w:rPr>
          <w:sz w:val="24"/>
          <w:szCs w:val="24"/>
          <w:lang w:val="ru-RU" w:eastAsia="en-US"/>
        </w:rPr>
        <w:t xml:space="preserve"> на </w:t>
      </w:r>
      <w:proofErr w:type="spellStart"/>
      <w:r w:rsidRPr="00287460">
        <w:rPr>
          <w:sz w:val="24"/>
          <w:szCs w:val="24"/>
          <w:lang w:val="ru-RU" w:eastAsia="en-US"/>
        </w:rPr>
        <w:t>този</w:t>
      </w:r>
      <w:proofErr w:type="spellEnd"/>
      <w:r w:rsidRPr="00287460">
        <w:rPr>
          <w:sz w:val="24"/>
          <w:szCs w:val="24"/>
          <w:lang w:val="ru-RU" w:eastAsia="en-US"/>
        </w:rPr>
        <w:t xml:space="preserve"> договор.</w:t>
      </w:r>
    </w:p>
    <w:p w:rsidR="00F6496D" w:rsidRPr="00287460" w:rsidRDefault="00F6496D" w:rsidP="00F6496D">
      <w:pPr>
        <w:jc w:val="both"/>
        <w:rPr>
          <w:sz w:val="24"/>
          <w:szCs w:val="24"/>
          <w:lang w:val="ru-RU" w:eastAsia="en-US"/>
        </w:rPr>
      </w:pPr>
      <w:r w:rsidRPr="00287460">
        <w:rPr>
          <w:sz w:val="24"/>
          <w:szCs w:val="24"/>
          <w:lang w:val="ru-RU" w:eastAsia="en-US"/>
        </w:rPr>
        <w:t>Чл. 1</w:t>
      </w:r>
      <w:r>
        <w:rPr>
          <w:sz w:val="24"/>
          <w:szCs w:val="24"/>
          <w:lang w:val="ru-RU" w:eastAsia="en-US"/>
        </w:rPr>
        <w:t>3</w:t>
      </w:r>
      <w:r w:rsidRPr="00287460">
        <w:rPr>
          <w:sz w:val="24"/>
          <w:szCs w:val="24"/>
          <w:lang w:val="ru-RU" w:eastAsia="en-US"/>
        </w:rPr>
        <w:t xml:space="preserve">. </w:t>
      </w:r>
      <w:r>
        <w:rPr>
          <w:sz w:val="24"/>
          <w:szCs w:val="24"/>
          <w:lang w:val="ru-RU" w:eastAsia="en-US"/>
        </w:rPr>
        <w:t xml:space="preserve">(1) </w:t>
      </w:r>
      <w:r w:rsidRPr="00287460">
        <w:rPr>
          <w:sz w:val="24"/>
          <w:szCs w:val="24"/>
          <w:lang w:val="ru-RU" w:eastAsia="en-US"/>
        </w:rPr>
        <w:t xml:space="preserve">ИЗПЪЛНИТЕЛЯТ е </w:t>
      </w:r>
      <w:proofErr w:type="spellStart"/>
      <w:r w:rsidRPr="00287460">
        <w:rPr>
          <w:sz w:val="24"/>
          <w:szCs w:val="24"/>
          <w:lang w:val="ru-RU" w:eastAsia="en-US"/>
        </w:rPr>
        <w:t>длъжен</w:t>
      </w:r>
      <w:proofErr w:type="spellEnd"/>
      <w:r>
        <w:rPr>
          <w:sz w:val="24"/>
          <w:szCs w:val="24"/>
          <w:lang w:val="ru-RU" w:eastAsia="en-US"/>
        </w:rPr>
        <w:t xml:space="preserve"> </w:t>
      </w:r>
      <w:proofErr w:type="gramStart"/>
      <w:r>
        <w:rPr>
          <w:sz w:val="24"/>
          <w:szCs w:val="24"/>
          <w:lang w:val="ru-RU" w:eastAsia="en-US"/>
        </w:rPr>
        <w:t>за срока</w:t>
      </w:r>
      <w:proofErr w:type="gramEnd"/>
      <w:r>
        <w:rPr>
          <w:sz w:val="24"/>
          <w:szCs w:val="24"/>
          <w:lang w:val="ru-RU" w:eastAsia="en-US"/>
        </w:rPr>
        <w:t xml:space="preserve"> на действие на </w:t>
      </w:r>
      <w:proofErr w:type="spellStart"/>
      <w:r>
        <w:rPr>
          <w:sz w:val="24"/>
          <w:szCs w:val="24"/>
          <w:lang w:val="ru-RU" w:eastAsia="en-US"/>
        </w:rPr>
        <w:t>настоящия</w:t>
      </w:r>
      <w:proofErr w:type="spellEnd"/>
      <w:r>
        <w:rPr>
          <w:sz w:val="24"/>
          <w:szCs w:val="24"/>
          <w:lang w:val="ru-RU" w:eastAsia="en-US"/>
        </w:rPr>
        <w:t xml:space="preserve"> договор</w:t>
      </w:r>
      <w:r w:rsidRPr="00287460">
        <w:rPr>
          <w:sz w:val="24"/>
          <w:szCs w:val="24"/>
          <w:lang w:val="ru-RU" w:eastAsia="en-US"/>
        </w:rPr>
        <w:t>:</w:t>
      </w:r>
    </w:p>
    <w:p w:rsidR="00F6496D" w:rsidRDefault="00F6496D" w:rsidP="00F6496D">
      <w:pPr>
        <w:pStyle w:val="a4"/>
        <w:numPr>
          <w:ilvl w:val="0"/>
          <w:numId w:val="14"/>
        </w:numPr>
        <w:ind w:left="0" w:firstLine="0"/>
        <w:jc w:val="both"/>
        <w:rPr>
          <w:sz w:val="24"/>
          <w:szCs w:val="24"/>
          <w:lang w:val="ru-RU" w:eastAsia="en-US"/>
        </w:rPr>
      </w:pPr>
      <w:r>
        <w:rPr>
          <w:sz w:val="24"/>
          <w:szCs w:val="24"/>
          <w:lang w:val="ru-RU" w:eastAsia="en-US"/>
        </w:rPr>
        <w:t xml:space="preserve">Да приема и </w:t>
      </w:r>
      <w:proofErr w:type="spellStart"/>
      <w:r>
        <w:rPr>
          <w:sz w:val="24"/>
          <w:szCs w:val="24"/>
          <w:lang w:val="ru-RU" w:eastAsia="en-US"/>
        </w:rPr>
        <w:t>изпълнява</w:t>
      </w:r>
      <w:proofErr w:type="spellEnd"/>
      <w:r>
        <w:rPr>
          <w:sz w:val="24"/>
          <w:szCs w:val="24"/>
          <w:lang w:val="ru-RU" w:eastAsia="en-US"/>
        </w:rPr>
        <w:t xml:space="preserve"> заявки за </w:t>
      </w:r>
      <w:proofErr w:type="spellStart"/>
      <w:r>
        <w:rPr>
          <w:sz w:val="24"/>
          <w:szCs w:val="24"/>
          <w:lang w:val="ru-RU" w:eastAsia="en-US"/>
        </w:rPr>
        <w:t>извършване</w:t>
      </w:r>
      <w:proofErr w:type="spellEnd"/>
      <w:r>
        <w:rPr>
          <w:sz w:val="24"/>
          <w:szCs w:val="24"/>
          <w:lang w:val="ru-RU" w:eastAsia="en-US"/>
        </w:rPr>
        <w:t xml:space="preserve"> на </w:t>
      </w:r>
      <w:proofErr w:type="spellStart"/>
      <w:r>
        <w:rPr>
          <w:sz w:val="24"/>
          <w:szCs w:val="24"/>
          <w:lang w:val="ru-RU" w:eastAsia="en-US"/>
        </w:rPr>
        <w:t>услугите</w:t>
      </w:r>
      <w:proofErr w:type="spellEnd"/>
      <w:r>
        <w:rPr>
          <w:sz w:val="24"/>
          <w:szCs w:val="24"/>
          <w:lang w:val="ru-RU" w:eastAsia="en-US"/>
        </w:rPr>
        <w:t xml:space="preserve"> по </w:t>
      </w:r>
      <w:proofErr w:type="spellStart"/>
      <w:r>
        <w:rPr>
          <w:sz w:val="24"/>
          <w:szCs w:val="24"/>
          <w:lang w:val="ru-RU" w:eastAsia="en-US"/>
        </w:rPr>
        <w:t>рециклиране</w:t>
      </w:r>
      <w:proofErr w:type="spellEnd"/>
      <w:r>
        <w:rPr>
          <w:sz w:val="24"/>
          <w:szCs w:val="24"/>
          <w:lang w:val="ru-RU" w:eastAsia="en-US"/>
        </w:rPr>
        <w:t xml:space="preserve"> и доставка на </w:t>
      </w:r>
      <w:proofErr w:type="spellStart"/>
      <w:r>
        <w:rPr>
          <w:sz w:val="24"/>
          <w:szCs w:val="24"/>
          <w:lang w:val="ru-RU" w:eastAsia="en-US"/>
        </w:rPr>
        <w:t>продуктите</w:t>
      </w:r>
      <w:proofErr w:type="spellEnd"/>
      <w:r>
        <w:rPr>
          <w:sz w:val="24"/>
          <w:szCs w:val="24"/>
          <w:lang w:val="ru-RU" w:eastAsia="en-US"/>
        </w:rPr>
        <w:t xml:space="preserve">, предмет на договора, </w:t>
      </w:r>
    </w:p>
    <w:p w:rsidR="00F6496D" w:rsidRPr="00F10CAD" w:rsidRDefault="00F6496D" w:rsidP="00F6496D">
      <w:pPr>
        <w:pStyle w:val="a4"/>
        <w:numPr>
          <w:ilvl w:val="0"/>
          <w:numId w:val="14"/>
        </w:numPr>
        <w:ind w:left="0" w:firstLine="0"/>
        <w:jc w:val="both"/>
        <w:rPr>
          <w:sz w:val="24"/>
          <w:szCs w:val="24"/>
          <w:lang w:val="ru-RU" w:eastAsia="en-US"/>
        </w:rPr>
      </w:pPr>
      <w:r w:rsidRPr="00F10CAD">
        <w:rPr>
          <w:sz w:val="24"/>
          <w:szCs w:val="24"/>
          <w:lang w:val="ru-RU" w:eastAsia="en-US"/>
        </w:rPr>
        <w:t xml:space="preserve">да </w:t>
      </w:r>
      <w:proofErr w:type="spellStart"/>
      <w:r w:rsidRPr="00F10CAD">
        <w:rPr>
          <w:sz w:val="24"/>
          <w:szCs w:val="24"/>
          <w:lang w:val="ru-RU" w:eastAsia="en-US"/>
        </w:rPr>
        <w:t>доставя</w:t>
      </w:r>
      <w:proofErr w:type="spellEnd"/>
      <w:r w:rsidRPr="00F10CAD">
        <w:rPr>
          <w:sz w:val="24"/>
          <w:szCs w:val="24"/>
          <w:lang w:val="ru-RU" w:eastAsia="en-US"/>
        </w:rPr>
        <w:t xml:space="preserve"> </w:t>
      </w:r>
      <w:proofErr w:type="spellStart"/>
      <w:r w:rsidRPr="00F10CAD">
        <w:rPr>
          <w:sz w:val="24"/>
          <w:szCs w:val="24"/>
          <w:lang w:val="ru-RU" w:eastAsia="en-US"/>
        </w:rPr>
        <w:t>заявените</w:t>
      </w:r>
      <w:proofErr w:type="spellEnd"/>
      <w:r w:rsidRPr="00F10CAD">
        <w:rPr>
          <w:sz w:val="24"/>
          <w:szCs w:val="24"/>
          <w:lang w:val="ru-RU" w:eastAsia="en-US"/>
        </w:rPr>
        <w:t xml:space="preserve"> от ВЪЗЛОЖИТЕЛЯ </w:t>
      </w:r>
      <w:proofErr w:type="spellStart"/>
      <w:r w:rsidRPr="00F10CAD">
        <w:rPr>
          <w:sz w:val="24"/>
          <w:szCs w:val="24"/>
          <w:lang w:val="ru-RU" w:eastAsia="en-US"/>
        </w:rPr>
        <w:t>продукти</w:t>
      </w:r>
      <w:proofErr w:type="spellEnd"/>
      <w:r w:rsidRPr="00F10CAD">
        <w:rPr>
          <w:sz w:val="24"/>
          <w:szCs w:val="24"/>
          <w:lang w:val="ru-RU" w:eastAsia="en-US"/>
        </w:rPr>
        <w:t xml:space="preserve"> в </w:t>
      </w:r>
      <w:proofErr w:type="spellStart"/>
      <w:r w:rsidRPr="00F10CAD">
        <w:rPr>
          <w:sz w:val="24"/>
          <w:szCs w:val="24"/>
          <w:lang w:val="ru-RU" w:eastAsia="en-US"/>
        </w:rPr>
        <w:t>срок</w:t>
      </w:r>
      <w:r>
        <w:rPr>
          <w:sz w:val="24"/>
          <w:szCs w:val="24"/>
          <w:lang w:val="ru-RU" w:eastAsia="en-US"/>
        </w:rPr>
        <w:t>овете</w:t>
      </w:r>
      <w:proofErr w:type="spellEnd"/>
      <w:r>
        <w:rPr>
          <w:sz w:val="24"/>
          <w:szCs w:val="24"/>
          <w:lang w:val="ru-RU" w:eastAsia="en-US"/>
        </w:rPr>
        <w:t xml:space="preserve"> по</w:t>
      </w:r>
      <w:r w:rsidRPr="00F10CAD">
        <w:rPr>
          <w:sz w:val="24"/>
          <w:szCs w:val="24"/>
          <w:lang w:val="ru-RU" w:eastAsia="en-US"/>
        </w:rPr>
        <w:t xml:space="preserve"> чл.</w:t>
      </w:r>
      <w:r>
        <w:rPr>
          <w:sz w:val="24"/>
          <w:szCs w:val="24"/>
          <w:lang w:val="ru-RU" w:eastAsia="en-US"/>
        </w:rPr>
        <w:t xml:space="preserve"> 7, ал.</w:t>
      </w:r>
      <w:r w:rsidRPr="00F10CAD">
        <w:rPr>
          <w:sz w:val="24"/>
          <w:szCs w:val="24"/>
          <w:lang w:val="ru-RU" w:eastAsia="en-US"/>
        </w:rPr>
        <w:t xml:space="preserve"> 2 </w:t>
      </w:r>
      <w:r>
        <w:rPr>
          <w:sz w:val="24"/>
          <w:szCs w:val="24"/>
          <w:lang w:val="ru-RU" w:eastAsia="en-US"/>
        </w:rPr>
        <w:t xml:space="preserve">от договора на </w:t>
      </w:r>
      <w:proofErr w:type="spellStart"/>
      <w:r>
        <w:rPr>
          <w:sz w:val="24"/>
          <w:szCs w:val="24"/>
          <w:lang w:val="ru-RU" w:eastAsia="en-US"/>
        </w:rPr>
        <w:t>посочения</w:t>
      </w:r>
      <w:proofErr w:type="spellEnd"/>
      <w:r>
        <w:rPr>
          <w:sz w:val="24"/>
          <w:szCs w:val="24"/>
          <w:lang w:val="ru-RU" w:eastAsia="en-US"/>
        </w:rPr>
        <w:t xml:space="preserve"> в </w:t>
      </w:r>
      <w:proofErr w:type="spellStart"/>
      <w:r>
        <w:rPr>
          <w:sz w:val="24"/>
          <w:szCs w:val="24"/>
          <w:lang w:val="ru-RU" w:eastAsia="en-US"/>
        </w:rPr>
        <w:t>конкретната</w:t>
      </w:r>
      <w:proofErr w:type="spellEnd"/>
      <w:r>
        <w:rPr>
          <w:sz w:val="24"/>
          <w:szCs w:val="24"/>
          <w:lang w:val="ru-RU" w:eastAsia="en-US"/>
        </w:rPr>
        <w:t xml:space="preserve"> заявка </w:t>
      </w:r>
      <w:r w:rsidRPr="00F10CAD">
        <w:rPr>
          <w:sz w:val="24"/>
          <w:szCs w:val="24"/>
          <w:lang w:val="ru-RU" w:eastAsia="en-US"/>
        </w:rPr>
        <w:t xml:space="preserve">адрес, в </w:t>
      </w:r>
      <w:proofErr w:type="spellStart"/>
      <w:r w:rsidRPr="00F10CAD">
        <w:rPr>
          <w:sz w:val="24"/>
          <w:szCs w:val="24"/>
          <w:lang w:val="ru-RU" w:eastAsia="en-US"/>
        </w:rPr>
        <w:t>съответствие</w:t>
      </w:r>
      <w:proofErr w:type="spellEnd"/>
      <w:r w:rsidRPr="00F10CAD">
        <w:rPr>
          <w:sz w:val="24"/>
          <w:szCs w:val="24"/>
          <w:lang w:val="ru-RU" w:eastAsia="en-US"/>
        </w:rPr>
        <w:t xml:space="preserve"> с </w:t>
      </w:r>
      <w:proofErr w:type="spellStart"/>
      <w:r w:rsidRPr="00F10CAD">
        <w:rPr>
          <w:sz w:val="24"/>
          <w:szCs w:val="24"/>
          <w:lang w:val="ru-RU" w:eastAsia="en-US"/>
        </w:rPr>
        <w:t>условията</w:t>
      </w:r>
      <w:proofErr w:type="spellEnd"/>
      <w:r w:rsidRPr="00F10CAD">
        <w:rPr>
          <w:sz w:val="24"/>
          <w:szCs w:val="24"/>
          <w:lang w:val="ru-RU" w:eastAsia="en-US"/>
        </w:rPr>
        <w:t xml:space="preserve"> на договора;</w:t>
      </w:r>
    </w:p>
    <w:p w:rsidR="00F6496D" w:rsidRDefault="00F6496D" w:rsidP="00F6496D">
      <w:pPr>
        <w:pStyle w:val="a4"/>
        <w:numPr>
          <w:ilvl w:val="0"/>
          <w:numId w:val="14"/>
        </w:numPr>
        <w:ind w:left="0" w:firstLine="0"/>
        <w:jc w:val="both"/>
        <w:rPr>
          <w:sz w:val="24"/>
          <w:szCs w:val="24"/>
          <w:lang w:val="ru-RU" w:eastAsia="en-US"/>
        </w:rPr>
      </w:pPr>
      <w:r w:rsidRPr="00F10CAD">
        <w:rPr>
          <w:sz w:val="24"/>
          <w:szCs w:val="24"/>
          <w:lang w:val="ru-RU" w:eastAsia="en-US"/>
        </w:rPr>
        <w:t xml:space="preserve">да </w:t>
      </w:r>
      <w:proofErr w:type="spellStart"/>
      <w:r w:rsidRPr="00F10CAD">
        <w:rPr>
          <w:sz w:val="24"/>
          <w:szCs w:val="24"/>
          <w:lang w:val="ru-RU" w:eastAsia="en-US"/>
        </w:rPr>
        <w:t>доставя</w:t>
      </w:r>
      <w:proofErr w:type="spellEnd"/>
      <w:r w:rsidRPr="00F10CAD">
        <w:rPr>
          <w:sz w:val="24"/>
          <w:szCs w:val="24"/>
          <w:lang w:val="ru-RU" w:eastAsia="en-US"/>
        </w:rPr>
        <w:t xml:space="preserve"> </w:t>
      </w:r>
      <w:proofErr w:type="spellStart"/>
      <w:r w:rsidRPr="00F10CAD">
        <w:rPr>
          <w:sz w:val="24"/>
          <w:szCs w:val="24"/>
          <w:lang w:val="ru-RU" w:eastAsia="en-US"/>
        </w:rPr>
        <w:t>продуктите</w:t>
      </w:r>
      <w:proofErr w:type="spellEnd"/>
      <w:r w:rsidRPr="00F10CAD">
        <w:rPr>
          <w:sz w:val="24"/>
          <w:szCs w:val="24"/>
          <w:lang w:val="ru-RU" w:eastAsia="en-US"/>
        </w:rPr>
        <w:t xml:space="preserve">, с качество и технически показатели, </w:t>
      </w:r>
      <w:proofErr w:type="spellStart"/>
      <w:r w:rsidRPr="00F10CAD">
        <w:rPr>
          <w:sz w:val="24"/>
          <w:szCs w:val="24"/>
          <w:lang w:val="ru-RU" w:eastAsia="en-US"/>
        </w:rPr>
        <w:t>отговарящи</w:t>
      </w:r>
      <w:proofErr w:type="spellEnd"/>
      <w:r w:rsidRPr="00F10CAD">
        <w:rPr>
          <w:sz w:val="24"/>
          <w:szCs w:val="24"/>
          <w:lang w:val="ru-RU" w:eastAsia="en-US"/>
        </w:rPr>
        <w:t xml:space="preserve"> на </w:t>
      </w:r>
      <w:proofErr w:type="spellStart"/>
      <w:r w:rsidRPr="00F10CAD">
        <w:rPr>
          <w:sz w:val="24"/>
          <w:szCs w:val="24"/>
          <w:lang w:val="ru-RU" w:eastAsia="en-US"/>
        </w:rPr>
        <w:lastRenderedPageBreak/>
        <w:t>съответните</w:t>
      </w:r>
      <w:proofErr w:type="spellEnd"/>
      <w:r w:rsidRPr="00F10CAD">
        <w:rPr>
          <w:sz w:val="24"/>
          <w:szCs w:val="24"/>
          <w:lang w:val="ru-RU" w:eastAsia="en-US"/>
        </w:rPr>
        <w:t xml:space="preserve"> </w:t>
      </w:r>
      <w:proofErr w:type="spellStart"/>
      <w:r w:rsidRPr="00F10CAD">
        <w:rPr>
          <w:sz w:val="24"/>
          <w:szCs w:val="24"/>
          <w:lang w:val="ru-RU" w:eastAsia="en-US"/>
        </w:rPr>
        <w:t>изисквания</w:t>
      </w:r>
      <w:proofErr w:type="spellEnd"/>
      <w:r w:rsidRPr="00F10CAD">
        <w:rPr>
          <w:sz w:val="24"/>
          <w:szCs w:val="24"/>
          <w:lang w:val="ru-RU" w:eastAsia="en-US"/>
        </w:rPr>
        <w:t xml:space="preserve">. </w:t>
      </w:r>
    </w:p>
    <w:p w:rsidR="00F6496D" w:rsidRDefault="00F6496D" w:rsidP="00F6496D">
      <w:pPr>
        <w:pStyle w:val="a4"/>
        <w:numPr>
          <w:ilvl w:val="0"/>
          <w:numId w:val="14"/>
        </w:numPr>
        <w:ind w:left="0" w:firstLine="0"/>
        <w:jc w:val="both"/>
        <w:rPr>
          <w:sz w:val="24"/>
          <w:szCs w:val="24"/>
          <w:lang w:val="ru-RU" w:eastAsia="en-US"/>
        </w:rPr>
      </w:pPr>
      <w:r w:rsidRPr="00F10CAD">
        <w:rPr>
          <w:sz w:val="24"/>
          <w:szCs w:val="24"/>
          <w:lang w:val="ru-RU" w:eastAsia="en-US"/>
        </w:rPr>
        <w:t xml:space="preserve">да </w:t>
      </w:r>
      <w:proofErr w:type="spellStart"/>
      <w:r w:rsidRPr="00F10CAD">
        <w:rPr>
          <w:sz w:val="24"/>
          <w:szCs w:val="24"/>
          <w:lang w:val="ru-RU" w:eastAsia="en-US"/>
        </w:rPr>
        <w:t>осигурява</w:t>
      </w:r>
      <w:proofErr w:type="spellEnd"/>
      <w:r w:rsidRPr="00F10CAD">
        <w:rPr>
          <w:sz w:val="24"/>
          <w:szCs w:val="24"/>
          <w:lang w:val="ru-RU" w:eastAsia="en-US"/>
        </w:rPr>
        <w:t xml:space="preserve"> на ВЪЗЛОЖИТЕЛЯ информация в </w:t>
      </w:r>
      <w:proofErr w:type="spellStart"/>
      <w:r w:rsidRPr="00F10CAD">
        <w:rPr>
          <w:sz w:val="24"/>
          <w:szCs w:val="24"/>
          <w:lang w:val="ru-RU" w:eastAsia="en-US"/>
        </w:rPr>
        <w:t>електронен</w:t>
      </w:r>
      <w:proofErr w:type="spellEnd"/>
      <w:r w:rsidRPr="00F10CAD">
        <w:rPr>
          <w:sz w:val="24"/>
          <w:szCs w:val="24"/>
          <w:lang w:val="ru-RU" w:eastAsia="en-US"/>
        </w:rPr>
        <w:t xml:space="preserve"> вид, по </w:t>
      </w:r>
      <w:proofErr w:type="spellStart"/>
      <w:r w:rsidRPr="00F10CAD">
        <w:rPr>
          <w:sz w:val="24"/>
          <w:szCs w:val="24"/>
          <w:lang w:val="ru-RU" w:eastAsia="en-US"/>
        </w:rPr>
        <w:t>зададени</w:t>
      </w:r>
      <w:proofErr w:type="spellEnd"/>
      <w:r w:rsidRPr="00F10CAD">
        <w:rPr>
          <w:sz w:val="24"/>
          <w:szCs w:val="24"/>
          <w:lang w:val="ru-RU" w:eastAsia="en-US"/>
        </w:rPr>
        <w:t xml:space="preserve"> от ВЪЗЛОЖИТЕЛЯ критерии.</w:t>
      </w:r>
    </w:p>
    <w:p w:rsidR="00F6496D" w:rsidRDefault="00F6496D" w:rsidP="00F6496D">
      <w:pPr>
        <w:pStyle w:val="a4"/>
        <w:numPr>
          <w:ilvl w:val="0"/>
          <w:numId w:val="14"/>
        </w:numPr>
        <w:ind w:left="0" w:firstLine="0"/>
        <w:jc w:val="both"/>
        <w:rPr>
          <w:sz w:val="24"/>
          <w:szCs w:val="24"/>
          <w:lang w:val="ru-RU" w:eastAsia="en-US"/>
        </w:rPr>
      </w:pPr>
      <w:r>
        <w:rPr>
          <w:sz w:val="24"/>
          <w:szCs w:val="24"/>
          <w:lang w:val="ru-RU" w:eastAsia="en-US"/>
        </w:rPr>
        <w:t xml:space="preserve">При </w:t>
      </w:r>
      <w:proofErr w:type="spellStart"/>
      <w:r>
        <w:rPr>
          <w:sz w:val="24"/>
          <w:szCs w:val="24"/>
          <w:lang w:val="ru-RU" w:eastAsia="en-US"/>
        </w:rPr>
        <w:t>промяна</w:t>
      </w:r>
      <w:proofErr w:type="spellEnd"/>
      <w:r>
        <w:rPr>
          <w:sz w:val="24"/>
          <w:szCs w:val="24"/>
          <w:lang w:val="ru-RU" w:eastAsia="en-US"/>
        </w:rPr>
        <w:t xml:space="preserve"> на </w:t>
      </w:r>
      <w:proofErr w:type="spellStart"/>
      <w:r>
        <w:rPr>
          <w:sz w:val="24"/>
          <w:szCs w:val="24"/>
          <w:lang w:val="ru-RU" w:eastAsia="en-US"/>
        </w:rPr>
        <w:t>обстоятелства</w:t>
      </w:r>
      <w:proofErr w:type="spellEnd"/>
      <w:r>
        <w:rPr>
          <w:sz w:val="24"/>
          <w:szCs w:val="24"/>
          <w:lang w:val="ru-RU" w:eastAsia="en-US"/>
        </w:rPr>
        <w:t xml:space="preserve"> </w:t>
      </w:r>
      <w:proofErr w:type="gramStart"/>
      <w:r>
        <w:rPr>
          <w:sz w:val="24"/>
          <w:szCs w:val="24"/>
          <w:lang w:val="ru-RU" w:eastAsia="en-US"/>
        </w:rPr>
        <w:t>от значение</w:t>
      </w:r>
      <w:proofErr w:type="gramEnd"/>
      <w:r>
        <w:rPr>
          <w:sz w:val="24"/>
          <w:szCs w:val="24"/>
          <w:lang w:val="ru-RU" w:eastAsia="en-US"/>
        </w:rPr>
        <w:t xml:space="preserve"> за </w:t>
      </w:r>
      <w:proofErr w:type="spellStart"/>
      <w:r>
        <w:rPr>
          <w:sz w:val="24"/>
          <w:szCs w:val="24"/>
          <w:lang w:val="ru-RU" w:eastAsia="en-US"/>
        </w:rPr>
        <w:t>изпълнението</w:t>
      </w:r>
      <w:proofErr w:type="spellEnd"/>
      <w:r>
        <w:rPr>
          <w:sz w:val="24"/>
          <w:szCs w:val="24"/>
          <w:lang w:val="ru-RU" w:eastAsia="en-US"/>
        </w:rPr>
        <w:t xml:space="preserve"> на договора, да </w:t>
      </w:r>
      <w:proofErr w:type="spellStart"/>
      <w:r>
        <w:rPr>
          <w:sz w:val="24"/>
          <w:szCs w:val="24"/>
          <w:lang w:val="ru-RU" w:eastAsia="en-US"/>
        </w:rPr>
        <w:t>уведомява</w:t>
      </w:r>
      <w:proofErr w:type="spellEnd"/>
      <w:r>
        <w:rPr>
          <w:sz w:val="24"/>
          <w:szCs w:val="24"/>
          <w:lang w:val="ru-RU" w:eastAsia="en-US"/>
        </w:rPr>
        <w:t xml:space="preserve"> </w:t>
      </w:r>
      <w:proofErr w:type="spellStart"/>
      <w:r>
        <w:rPr>
          <w:sz w:val="24"/>
          <w:szCs w:val="24"/>
          <w:lang w:val="ru-RU" w:eastAsia="en-US"/>
        </w:rPr>
        <w:t>Възложителя</w:t>
      </w:r>
      <w:proofErr w:type="spellEnd"/>
      <w:r>
        <w:rPr>
          <w:sz w:val="24"/>
          <w:szCs w:val="24"/>
          <w:lang w:val="ru-RU" w:eastAsia="en-US"/>
        </w:rPr>
        <w:t xml:space="preserve"> </w:t>
      </w:r>
      <w:proofErr w:type="spellStart"/>
      <w:r>
        <w:rPr>
          <w:sz w:val="24"/>
          <w:szCs w:val="24"/>
          <w:lang w:val="ru-RU" w:eastAsia="en-US"/>
        </w:rPr>
        <w:t>най-късно</w:t>
      </w:r>
      <w:proofErr w:type="spellEnd"/>
      <w:r>
        <w:rPr>
          <w:sz w:val="24"/>
          <w:szCs w:val="24"/>
          <w:lang w:val="ru-RU" w:eastAsia="en-US"/>
        </w:rPr>
        <w:t xml:space="preserve"> до 7 </w:t>
      </w:r>
      <w:proofErr w:type="spellStart"/>
      <w:r>
        <w:rPr>
          <w:sz w:val="24"/>
          <w:szCs w:val="24"/>
          <w:lang w:val="ru-RU" w:eastAsia="en-US"/>
        </w:rPr>
        <w:t>календарни</w:t>
      </w:r>
      <w:proofErr w:type="spellEnd"/>
      <w:r>
        <w:rPr>
          <w:sz w:val="24"/>
          <w:szCs w:val="24"/>
          <w:lang w:val="ru-RU" w:eastAsia="en-US"/>
        </w:rPr>
        <w:t xml:space="preserve"> дни.</w:t>
      </w:r>
    </w:p>
    <w:p w:rsidR="00F6496D" w:rsidRPr="00F10CAD" w:rsidRDefault="00F6496D" w:rsidP="00F6496D">
      <w:pPr>
        <w:pStyle w:val="a4"/>
        <w:ind w:left="0"/>
        <w:jc w:val="both"/>
        <w:rPr>
          <w:sz w:val="24"/>
          <w:szCs w:val="24"/>
          <w:lang w:val="ru-RU" w:eastAsia="en-US"/>
        </w:rPr>
      </w:pPr>
      <w:r>
        <w:rPr>
          <w:sz w:val="24"/>
          <w:szCs w:val="24"/>
          <w:lang w:val="ru-RU" w:eastAsia="en-US"/>
        </w:rPr>
        <w:t xml:space="preserve">(2) </w:t>
      </w:r>
      <w:proofErr w:type="spellStart"/>
      <w:r>
        <w:rPr>
          <w:sz w:val="24"/>
          <w:szCs w:val="24"/>
          <w:lang w:val="ru-RU" w:eastAsia="en-US"/>
        </w:rPr>
        <w:t>Изпълнителят</w:t>
      </w:r>
      <w:proofErr w:type="spellEnd"/>
      <w:r>
        <w:rPr>
          <w:sz w:val="24"/>
          <w:szCs w:val="24"/>
          <w:lang w:val="ru-RU" w:eastAsia="en-US"/>
        </w:rPr>
        <w:t xml:space="preserve"> носи </w:t>
      </w:r>
      <w:proofErr w:type="spellStart"/>
      <w:r>
        <w:rPr>
          <w:sz w:val="24"/>
          <w:szCs w:val="24"/>
          <w:lang w:val="ru-RU" w:eastAsia="en-US"/>
        </w:rPr>
        <w:t>отговорност</w:t>
      </w:r>
      <w:proofErr w:type="spellEnd"/>
      <w:r>
        <w:rPr>
          <w:sz w:val="24"/>
          <w:szCs w:val="24"/>
          <w:lang w:val="ru-RU" w:eastAsia="en-US"/>
        </w:rPr>
        <w:t xml:space="preserve"> за </w:t>
      </w:r>
      <w:proofErr w:type="spellStart"/>
      <w:r>
        <w:rPr>
          <w:sz w:val="24"/>
          <w:szCs w:val="24"/>
          <w:lang w:val="ru-RU" w:eastAsia="en-US"/>
        </w:rPr>
        <w:t>точното</w:t>
      </w:r>
      <w:proofErr w:type="spellEnd"/>
      <w:r>
        <w:rPr>
          <w:sz w:val="24"/>
          <w:szCs w:val="24"/>
          <w:lang w:val="ru-RU" w:eastAsia="en-US"/>
        </w:rPr>
        <w:t xml:space="preserve"> и </w:t>
      </w:r>
      <w:proofErr w:type="spellStart"/>
      <w:r>
        <w:rPr>
          <w:sz w:val="24"/>
          <w:szCs w:val="24"/>
          <w:lang w:val="ru-RU" w:eastAsia="en-US"/>
        </w:rPr>
        <w:t>законосъобразно</w:t>
      </w:r>
      <w:proofErr w:type="spellEnd"/>
      <w:r>
        <w:rPr>
          <w:sz w:val="24"/>
          <w:szCs w:val="24"/>
          <w:lang w:val="ru-RU" w:eastAsia="en-US"/>
        </w:rPr>
        <w:t xml:space="preserve"> </w:t>
      </w:r>
      <w:proofErr w:type="spellStart"/>
      <w:r>
        <w:rPr>
          <w:sz w:val="24"/>
          <w:szCs w:val="24"/>
          <w:lang w:val="ru-RU" w:eastAsia="en-US"/>
        </w:rPr>
        <w:t>изпълнение</w:t>
      </w:r>
      <w:proofErr w:type="spellEnd"/>
      <w:r>
        <w:rPr>
          <w:sz w:val="24"/>
          <w:szCs w:val="24"/>
          <w:lang w:val="ru-RU" w:eastAsia="en-US"/>
        </w:rPr>
        <w:t xml:space="preserve"> на </w:t>
      </w:r>
      <w:proofErr w:type="spellStart"/>
      <w:r>
        <w:rPr>
          <w:sz w:val="24"/>
          <w:szCs w:val="24"/>
          <w:lang w:val="ru-RU" w:eastAsia="en-US"/>
        </w:rPr>
        <w:t>извършваните</w:t>
      </w:r>
      <w:proofErr w:type="spellEnd"/>
      <w:r>
        <w:rPr>
          <w:sz w:val="24"/>
          <w:szCs w:val="24"/>
          <w:lang w:val="ru-RU" w:eastAsia="en-US"/>
        </w:rPr>
        <w:t xml:space="preserve"> от него услуги по </w:t>
      </w:r>
      <w:proofErr w:type="spellStart"/>
      <w:r>
        <w:rPr>
          <w:sz w:val="24"/>
          <w:szCs w:val="24"/>
          <w:lang w:val="ru-RU" w:eastAsia="en-US"/>
        </w:rPr>
        <w:t>настоящия</w:t>
      </w:r>
      <w:proofErr w:type="spellEnd"/>
      <w:r>
        <w:rPr>
          <w:sz w:val="24"/>
          <w:szCs w:val="24"/>
          <w:lang w:val="ru-RU" w:eastAsia="en-US"/>
        </w:rPr>
        <w:t xml:space="preserve"> договор.</w:t>
      </w:r>
    </w:p>
    <w:p w:rsidR="00F6496D" w:rsidRPr="00287460" w:rsidRDefault="00F6496D" w:rsidP="00F6496D">
      <w:pPr>
        <w:jc w:val="both"/>
        <w:rPr>
          <w:sz w:val="24"/>
          <w:szCs w:val="24"/>
          <w:lang w:val="ru-RU" w:eastAsia="en-US"/>
        </w:rPr>
      </w:pPr>
    </w:p>
    <w:p w:rsidR="00F6496D" w:rsidRPr="00F10CAD" w:rsidRDefault="00F6496D" w:rsidP="00F6496D">
      <w:pPr>
        <w:jc w:val="both"/>
        <w:rPr>
          <w:b/>
          <w:sz w:val="24"/>
          <w:szCs w:val="24"/>
          <w:lang w:val="ru-RU" w:eastAsia="en-US"/>
        </w:rPr>
      </w:pPr>
      <w:r w:rsidRPr="00F10CAD">
        <w:rPr>
          <w:b/>
          <w:sz w:val="24"/>
          <w:szCs w:val="24"/>
          <w:lang w:val="ru-RU" w:eastAsia="en-US"/>
        </w:rPr>
        <w:t>ГАРАНЦИЯ ЗА ИЗПЪЛНЕНИЕ НА ДОГОВОРА</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Чл. 1</w:t>
      </w:r>
      <w:r>
        <w:rPr>
          <w:sz w:val="24"/>
          <w:szCs w:val="24"/>
          <w:lang w:val="ru-RU" w:eastAsia="en-US"/>
        </w:rPr>
        <w:t>4</w:t>
      </w:r>
      <w:r w:rsidRPr="00287460">
        <w:rPr>
          <w:sz w:val="24"/>
          <w:szCs w:val="24"/>
          <w:lang w:val="ru-RU" w:eastAsia="en-US"/>
        </w:rPr>
        <w:t xml:space="preserve">. (1) При </w:t>
      </w:r>
      <w:proofErr w:type="spellStart"/>
      <w:r w:rsidRPr="00287460">
        <w:rPr>
          <w:sz w:val="24"/>
          <w:szCs w:val="24"/>
          <w:lang w:val="ru-RU" w:eastAsia="en-US"/>
        </w:rPr>
        <w:t>подписване</w:t>
      </w:r>
      <w:proofErr w:type="spellEnd"/>
      <w:r w:rsidRPr="00287460">
        <w:rPr>
          <w:sz w:val="24"/>
          <w:szCs w:val="24"/>
          <w:lang w:val="ru-RU" w:eastAsia="en-US"/>
        </w:rPr>
        <w:t xml:space="preserve"> на договора ИЗПЪЛНИТЕЛЯТ </w:t>
      </w:r>
      <w:proofErr w:type="spellStart"/>
      <w:r w:rsidRPr="00287460">
        <w:rPr>
          <w:sz w:val="24"/>
          <w:szCs w:val="24"/>
          <w:lang w:val="ru-RU" w:eastAsia="en-US"/>
        </w:rPr>
        <w:t>предоставя</w:t>
      </w:r>
      <w:proofErr w:type="spellEnd"/>
      <w:r w:rsidRPr="00287460">
        <w:rPr>
          <w:sz w:val="24"/>
          <w:szCs w:val="24"/>
          <w:lang w:val="ru-RU" w:eastAsia="en-US"/>
        </w:rPr>
        <w:t xml:space="preserve"> </w:t>
      </w:r>
      <w:proofErr w:type="spellStart"/>
      <w:r w:rsidRPr="00287460">
        <w:rPr>
          <w:sz w:val="24"/>
          <w:szCs w:val="24"/>
          <w:lang w:val="ru-RU" w:eastAsia="en-US"/>
        </w:rPr>
        <w:t>гаранция</w:t>
      </w:r>
      <w:proofErr w:type="spellEnd"/>
      <w:r w:rsidRPr="00287460">
        <w:rPr>
          <w:sz w:val="24"/>
          <w:szCs w:val="24"/>
          <w:lang w:val="ru-RU" w:eastAsia="en-US"/>
        </w:rPr>
        <w:t xml:space="preserve"> за </w:t>
      </w:r>
      <w:proofErr w:type="spellStart"/>
      <w:r w:rsidRPr="00287460">
        <w:rPr>
          <w:sz w:val="24"/>
          <w:szCs w:val="24"/>
          <w:lang w:val="ru-RU" w:eastAsia="en-US"/>
        </w:rPr>
        <w:t>изпълнение</w:t>
      </w:r>
      <w:proofErr w:type="spellEnd"/>
      <w:r w:rsidRPr="00287460">
        <w:rPr>
          <w:sz w:val="24"/>
          <w:szCs w:val="24"/>
          <w:lang w:val="ru-RU" w:eastAsia="en-US"/>
        </w:rPr>
        <w:t xml:space="preserve"> на </w:t>
      </w:r>
      <w:proofErr w:type="spellStart"/>
      <w:r w:rsidRPr="00287460">
        <w:rPr>
          <w:sz w:val="24"/>
          <w:szCs w:val="24"/>
          <w:lang w:val="ru-RU" w:eastAsia="en-US"/>
        </w:rPr>
        <w:t>задълженията</w:t>
      </w:r>
      <w:proofErr w:type="spellEnd"/>
      <w:r w:rsidRPr="00287460">
        <w:rPr>
          <w:sz w:val="24"/>
          <w:szCs w:val="24"/>
          <w:lang w:val="ru-RU" w:eastAsia="en-US"/>
        </w:rPr>
        <w:t xml:space="preserve"> по него, </w:t>
      </w:r>
      <w:proofErr w:type="spellStart"/>
      <w:r w:rsidRPr="00287460">
        <w:rPr>
          <w:sz w:val="24"/>
          <w:szCs w:val="24"/>
          <w:lang w:val="ru-RU" w:eastAsia="en-US"/>
        </w:rPr>
        <w:t>възлизаща</w:t>
      </w:r>
      <w:proofErr w:type="spellEnd"/>
      <w:r w:rsidRPr="00287460">
        <w:rPr>
          <w:sz w:val="24"/>
          <w:szCs w:val="24"/>
          <w:lang w:val="ru-RU" w:eastAsia="en-US"/>
        </w:rPr>
        <w:t xml:space="preserve"> на </w:t>
      </w:r>
      <w:r>
        <w:rPr>
          <w:sz w:val="24"/>
          <w:szCs w:val="24"/>
          <w:lang w:val="ru-RU" w:eastAsia="en-US"/>
        </w:rPr>
        <w:t>3</w:t>
      </w:r>
      <w:r w:rsidRPr="00287460">
        <w:rPr>
          <w:sz w:val="24"/>
          <w:szCs w:val="24"/>
          <w:lang w:val="ru-RU" w:eastAsia="en-US"/>
        </w:rPr>
        <w:t xml:space="preserve"> % (</w:t>
      </w:r>
      <w:r>
        <w:rPr>
          <w:sz w:val="24"/>
          <w:szCs w:val="24"/>
          <w:lang w:val="ru-RU" w:eastAsia="en-US"/>
        </w:rPr>
        <w:t>три</w:t>
      </w:r>
      <w:r w:rsidRPr="00287460">
        <w:rPr>
          <w:sz w:val="24"/>
          <w:szCs w:val="24"/>
          <w:lang w:val="ru-RU" w:eastAsia="en-US"/>
        </w:rPr>
        <w:t xml:space="preserve"> процента) от </w:t>
      </w:r>
      <w:proofErr w:type="spellStart"/>
      <w:r w:rsidRPr="00287460">
        <w:rPr>
          <w:sz w:val="24"/>
          <w:szCs w:val="24"/>
          <w:lang w:val="ru-RU" w:eastAsia="en-US"/>
        </w:rPr>
        <w:t>максималната</w:t>
      </w:r>
      <w:proofErr w:type="spellEnd"/>
      <w:r w:rsidRPr="00287460">
        <w:rPr>
          <w:sz w:val="24"/>
          <w:szCs w:val="24"/>
          <w:lang w:val="ru-RU" w:eastAsia="en-US"/>
        </w:rPr>
        <w:t xml:space="preserve"> </w:t>
      </w:r>
      <w:proofErr w:type="spellStart"/>
      <w:r w:rsidRPr="00287460">
        <w:rPr>
          <w:sz w:val="24"/>
          <w:szCs w:val="24"/>
          <w:lang w:val="ru-RU" w:eastAsia="en-US"/>
        </w:rPr>
        <w:t>стойност</w:t>
      </w:r>
      <w:proofErr w:type="spellEnd"/>
      <w:r w:rsidRPr="00287460">
        <w:rPr>
          <w:sz w:val="24"/>
          <w:szCs w:val="24"/>
          <w:lang w:val="ru-RU" w:eastAsia="en-US"/>
        </w:rPr>
        <w:t xml:space="preserve"> на договора без ДДС, </w:t>
      </w:r>
      <w:proofErr w:type="spellStart"/>
      <w:r w:rsidRPr="00287460">
        <w:rPr>
          <w:sz w:val="24"/>
          <w:szCs w:val="24"/>
          <w:lang w:val="ru-RU" w:eastAsia="en-US"/>
        </w:rPr>
        <w:t>равняваща</w:t>
      </w:r>
      <w:proofErr w:type="spellEnd"/>
      <w:r w:rsidRPr="00287460">
        <w:rPr>
          <w:sz w:val="24"/>
          <w:szCs w:val="24"/>
          <w:lang w:val="ru-RU" w:eastAsia="en-US"/>
        </w:rPr>
        <w:t xml:space="preserve"> се на </w:t>
      </w:r>
      <w:r>
        <w:rPr>
          <w:sz w:val="24"/>
          <w:szCs w:val="24"/>
          <w:lang w:val="ru-RU" w:eastAsia="en-US"/>
        </w:rPr>
        <w:t>…………</w:t>
      </w:r>
      <w:proofErr w:type="gramStart"/>
      <w:r>
        <w:rPr>
          <w:sz w:val="24"/>
          <w:szCs w:val="24"/>
          <w:lang w:val="ru-RU" w:eastAsia="en-US"/>
        </w:rPr>
        <w:t>…….</w:t>
      </w:r>
      <w:proofErr w:type="gramEnd"/>
      <w:r>
        <w:rPr>
          <w:sz w:val="24"/>
          <w:szCs w:val="24"/>
          <w:lang w:val="ru-RU" w:eastAsia="en-US"/>
        </w:rPr>
        <w:t>.</w:t>
      </w:r>
      <w:r w:rsidRPr="00287460">
        <w:rPr>
          <w:sz w:val="24"/>
          <w:szCs w:val="24"/>
          <w:lang w:val="ru-RU" w:eastAsia="en-US"/>
        </w:rPr>
        <w:t xml:space="preserve"> (</w:t>
      </w:r>
      <w:r>
        <w:rPr>
          <w:sz w:val="24"/>
          <w:szCs w:val="24"/>
          <w:lang w:val="ru-RU" w:eastAsia="en-US"/>
        </w:rPr>
        <w:t>……………</w:t>
      </w:r>
      <w:r w:rsidRPr="00287460">
        <w:rPr>
          <w:sz w:val="24"/>
          <w:szCs w:val="24"/>
          <w:lang w:val="ru-RU" w:eastAsia="en-US"/>
        </w:rPr>
        <w:t xml:space="preserve">) лева. </w:t>
      </w:r>
    </w:p>
    <w:p w:rsidR="00F6496D" w:rsidRPr="00287460" w:rsidRDefault="00F6496D" w:rsidP="00F6496D">
      <w:pPr>
        <w:jc w:val="both"/>
        <w:rPr>
          <w:sz w:val="24"/>
          <w:szCs w:val="24"/>
          <w:lang w:val="ru-RU" w:eastAsia="en-US"/>
        </w:rPr>
      </w:pPr>
      <w:r w:rsidRPr="00287460">
        <w:rPr>
          <w:sz w:val="24"/>
          <w:szCs w:val="24"/>
          <w:lang w:val="ru-RU" w:eastAsia="en-US"/>
        </w:rPr>
        <w:t xml:space="preserve">(2) </w:t>
      </w:r>
      <w:proofErr w:type="spellStart"/>
      <w:r w:rsidRPr="00287460">
        <w:rPr>
          <w:sz w:val="24"/>
          <w:szCs w:val="24"/>
          <w:lang w:val="ru-RU" w:eastAsia="en-US"/>
        </w:rPr>
        <w:t>Гаранцията</w:t>
      </w:r>
      <w:proofErr w:type="spellEnd"/>
      <w:r w:rsidRPr="00287460">
        <w:rPr>
          <w:sz w:val="24"/>
          <w:szCs w:val="24"/>
          <w:lang w:val="ru-RU" w:eastAsia="en-US"/>
        </w:rPr>
        <w:t xml:space="preserve"> се </w:t>
      </w:r>
      <w:proofErr w:type="spellStart"/>
      <w:r w:rsidRPr="00287460">
        <w:rPr>
          <w:sz w:val="24"/>
          <w:szCs w:val="24"/>
          <w:lang w:val="ru-RU" w:eastAsia="en-US"/>
        </w:rPr>
        <w:t>представя</w:t>
      </w:r>
      <w:proofErr w:type="spellEnd"/>
      <w:r w:rsidRPr="00287460">
        <w:rPr>
          <w:sz w:val="24"/>
          <w:szCs w:val="24"/>
          <w:lang w:val="ru-RU" w:eastAsia="en-US"/>
        </w:rPr>
        <w:t xml:space="preserve"> под формата на </w:t>
      </w:r>
      <w:proofErr w:type="spellStart"/>
      <w:r w:rsidRPr="00287460">
        <w:rPr>
          <w:sz w:val="24"/>
          <w:szCs w:val="24"/>
          <w:lang w:val="ru-RU" w:eastAsia="en-US"/>
        </w:rPr>
        <w:t>парична</w:t>
      </w:r>
      <w:proofErr w:type="spellEnd"/>
      <w:r w:rsidRPr="00287460">
        <w:rPr>
          <w:sz w:val="24"/>
          <w:szCs w:val="24"/>
          <w:lang w:val="ru-RU" w:eastAsia="en-US"/>
        </w:rPr>
        <w:t xml:space="preserve"> сума, внесена по сметка на ВЪЗЛОЖИТЕЛЯ, </w:t>
      </w:r>
      <w:proofErr w:type="spellStart"/>
      <w:r w:rsidRPr="00287460">
        <w:rPr>
          <w:sz w:val="24"/>
          <w:szCs w:val="24"/>
          <w:lang w:val="ru-RU" w:eastAsia="en-US"/>
        </w:rPr>
        <w:t>банкова</w:t>
      </w:r>
      <w:proofErr w:type="spellEnd"/>
      <w:r w:rsidRPr="00287460">
        <w:rPr>
          <w:sz w:val="24"/>
          <w:szCs w:val="24"/>
          <w:lang w:val="ru-RU" w:eastAsia="en-US"/>
        </w:rPr>
        <w:t xml:space="preserve"> </w:t>
      </w:r>
      <w:proofErr w:type="spellStart"/>
      <w:r w:rsidRPr="00287460">
        <w:rPr>
          <w:sz w:val="24"/>
          <w:szCs w:val="24"/>
          <w:lang w:val="ru-RU" w:eastAsia="en-US"/>
        </w:rPr>
        <w:t>гаранция</w:t>
      </w:r>
      <w:proofErr w:type="spellEnd"/>
      <w:r w:rsidRPr="00287460">
        <w:rPr>
          <w:sz w:val="24"/>
          <w:szCs w:val="24"/>
          <w:lang w:val="ru-RU" w:eastAsia="en-US"/>
        </w:rPr>
        <w:t xml:space="preserve">, или </w:t>
      </w:r>
      <w:proofErr w:type="spellStart"/>
      <w:r w:rsidRPr="00287460">
        <w:rPr>
          <w:sz w:val="24"/>
          <w:szCs w:val="24"/>
          <w:lang w:val="ru-RU" w:eastAsia="en-US"/>
        </w:rPr>
        <w:t>застраховка</w:t>
      </w:r>
      <w:proofErr w:type="spellEnd"/>
      <w:r w:rsidRPr="00287460">
        <w:rPr>
          <w:sz w:val="24"/>
          <w:szCs w:val="24"/>
          <w:lang w:val="ru-RU" w:eastAsia="en-US"/>
        </w:rPr>
        <w:t xml:space="preserve">, </w:t>
      </w:r>
      <w:proofErr w:type="spellStart"/>
      <w:r w:rsidRPr="00287460">
        <w:rPr>
          <w:sz w:val="24"/>
          <w:szCs w:val="24"/>
          <w:lang w:val="ru-RU" w:eastAsia="en-US"/>
        </w:rPr>
        <w:t>която</w:t>
      </w:r>
      <w:proofErr w:type="spellEnd"/>
      <w:r w:rsidRPr="00287460">
        <w:rPr>
          <w:sz w:val="24"/>
          <w:szCs w:val="24"/>
          <w:lang w:val="ru-RU" w:eastAsia="en-US"/>
        </w:rPr>
        <w:t xml:space="preserve"> </w:t>
      </w:r>
      <w:proofErr w:type="spellStart"/>
      <w:r w:rsidRPr="00287460">
        <w:rPr>
          <w:sz w:val="24"/>
          <w:szCs w:val="24"/>
          <w:lang w:val="ru-RU" w:eastAsia="en-US"/>
        </w:rPr>
        <w:t>обезпечава</w:t>
      </w:r>
      <w:proofErr w:type="spellEnd"/>
      <w:r w:rsidRPr="00287460">
        <w:rPr>
          <w:sz w:val="24"/>
          <w:szCs w:val="24"/>
          <w:lang w:val="ru-RU" w:eastAsia="en-US"/>
        </w:rPr>
        <w:t xml:space="preserve"> </w:t>
      </w:r>
      <w:proofErr w:type="spellStart"/>
      <w:r w:rsidRPr="00287460">
        <w:rPr>
          <w:sz w:val="24"/>
          <w:szCs w:val="24"/>
          <w:lang w:val="ru-RU" w:eastAsia="en-US"/>
        </w:rPr>
        <w:t>изпълнението</w:t>
      </w:r>
      <w:proofErr w:type="spellEnd"/>
      <w:r w:rsidRPr="00287460">
        <w:rPr>
          <w:sz w:val="24"/>
          <w:szCs w:val="24"/>
          <w:lang w:val="ru-RU" w:eastAsia="en-US"/>
        </w:rPr>
        <w:t xml:space="preserve"> чрез </w:t>
      </w:r>
      <w:proofErr w:type="spellStart"/>
      <w:r w:rsidRPr="00287460">
        <w:rPr>
          <w:sz w:val="24"/>
          <w:szCs w:val="24"/>
          <w:lang w:val="ru-RU" w:eastAsia="en-US"/>
        </w:rPr>
        <w:t>покритие</w:t>
      </w:r>
      <w:proofErr w:type="spellEnd"/>
      <w:r w:rsidRPr="00287460">
        <w:rPr>
          <w:sz w:val="24"/>
          <w:szCs w:val="24"/>
          <w:lang w:val="ru-RU" w:eastAsia="en-US"/>
        </w:rPr>
        <w:t xml:space="preserve"> на </w:t>
      </w:r>
      <w:proofErr w:type="spellStart"/>
      <w:r w:rsidRPr="00287460">
        <w:rPr>
          <w:sz w:val="24"/>
          <w:szCs w:val="24"/>
          <w:lang w:val="ru-RU" w:eastAsia="en-US"/>
        </w:rPr>
        <w:t>отговорността</w:t>
      </w:r>
      <w:proofErr w:type="spellEnd"/>
      <w:r w:rsidRPr="00287460">
        <w:rPr>
          <w:sz w:val="24"/>
          <w:szCs w:val="24"/>
          <w:lang w:val="ru-RU" w:eastAsia="en-US"/>
        </w:rPr>
        <w:t xml:space="preserve"> на </w:t>
      </w:r>
      <w:proofErr w:type="gramStart"/>
      <w:r w:rsidRPr="00287460">
        <w:rPr>
          <w:sz w:val="24"/>
          <w:szCs w:val="24"/>
          <w:lang w:val="ru-RU" w:eastAsia="en-US"/>
        </w:rPr>
        <w:t>ИЗПЪЛНИТЕЛЯ .</w:t>
      </w:r>
      <w:proofErr w:type="gramEnd"/>
    </w:p>
    <w:p w:rsidR="00F6496D" w:rsidRPr="00287460" w:rsidRDefault="00F6496D" w:rsidP="00F6496D">
      <w:pPr>
        <w:jc w:val="both"/>
        <w:rPr>
          <w:sz w:val="24"/>
          <w:szCs w:val="24"/>
          <w:lang w:val="ru-RU" w:eastAsia="en-US"/>
        </w:rPr>
      </w:pPr>
      <w:r w:rsidRPr="00287460">
        <w:rPr>
          <w:sz w:val="24"/>
          <w:szCs w:val="24"/>
          <w:lang w:val="ru-RU" w:eastAsia="en-US"/>
        </w:rPr>
        <w:t xml:space="preserve">(3) </w:t>
      </w:r>
      <w:proofErr w:type="spellStart"/>
      <w:r w:rsidRPr="00287460">
        <w:rPr>
          <w:sz w:val="24"/>
          <w:szCs w:val="24"/>
          <w:lang w:val="ru-RU" w:eastAsia="en-US"/>
        </w:rPr>
        <w:t>Гаранцията</w:t>
      </w:r>
      <w:proofErr w:type="spellEnd"/>
      <w:r w:rsidRPr="00287460">
        <w:rPr>
          <w:sz w:val="24"/>
          <w:szCs w:val="24"/>
          <w:lang w:val="ru-RU" w:eastAsia="en-US"/>
        </w:rPr>
        <w:t xml:space="preserve"> по ал. 1 </w:t>
      </w:r>
      <w:proofErr w:type="spellStart"/>
      <w:r w:rsidRPr="00287460">
        <w:rPr>
          <w:sz w:val="24"/>
          <w:szCs w:val="24"/>
          <w:lang w:val="ru-RU" w:eastAsia="en-US"/>
        </w:rPr>
        <w:t>следва</w:t>
      </w:r>
      <w:proofErr w:type="spellEnd"/>
      <w:r w:rsidRPr="00287460">
        <w:rPr>
          <w:sz w:val="24"/>
          <w:szCs w:val="24"/>
          <w:lang w:val="ru-RU" w:eastAsia="en-US"/>
        </w:rPr>
        <w:t xml:space="preserve"> да е </w:t>
      </w:r>
      <w:proofErr w:type="spellStart"/>
      <w:r w:rsidRPr="00287460">
        <w:rPr>
          <w:sz w:val="24"/>
          <w:szCs w:val="24"/>
          <w:lang w:val="ru-RU" w:eastAsia="en-US"/>
        </w:rPr>
        <w:t>със</w:t>
      </w:r>
      <w:proofErr w:type="spellEnd"/>
      <w:r w:rsidRPr="00287460">
        <w:rPr>
          <w:sz w:val="24"/>
          <w:szCs w:val="24"/>
          <w:lang w:val="ru-RU" w:eastAsia="en-US"/>
        </w:rPr>
        <w:t xml:space="preserve"> срок на </w:t>
      </w:r>
      <w:proofErr w:type="spellStart"/>
      <w:r w:rsidRPr="00287460">
        <w:rPr>
          <w:sz w:val="24"/>
          <w:szCs w:val="24"/>
          <w:lang w:val="ru-RU" w:eastAsia="en-US"/>
        </w:rPr>
        <w:t>валидност</w:t>
      </w:r>
      <w:proofErr w:type="spellEnd"/>
      <w:r w:rsidRPr="00287460">
        <w:rPr>
          <w:sz w:val="24"/>
          <w:szCs w:val="24"/>
          <w:lang w:val="ru-RU" w:eastAsia="en-US"/>
        </w:rPr>
        <w:t xml:space="preserve"> 30 /</w:t>
      </w:r>
      <w:proofErr w:type="spellStart"/>
      <w:r w:rsidRPr="00287460">
        <w:rPr>
          <w:sz w:val="24"/>
          <w:szCs w:val="24"/>
          <w:lang w:val="ru-RU" w:eastAsia="en-US"/>
        </w:rPr>
        <w:t>тридесет</w:t>
      </w:r>
      <w:proofErr w:type="spellEnd"/>
      <w:r w:rsidRPr="00287460">
        <w:rPr>
          <w:sz w:val="24"/>
          <w:szCs w:val="24"/>
          <w:lang w:val="ru-RU" w:eastAsia="en-US"/>
        </w:rPr>
        <w:t xml:space="preserve">/ </w:t>
      </w:r>
      <w:proofErr w:type="spellStart"/>
      <w:r w:rsidRPr="00287460">
        <w:rPr>
          <w:sz w:val="24"/>
          <w:szCs w:val="24"/>
          <w:lang w:val="ru-RU" w:eastAsia="en-US"/>
        </w:rPr>
        <w:t>календарни</w:t>
      </w:r>
      <w:proofErr w:type="spellEnd"/>
      <w:r w:rsidRPr="00287460">
        <w:rPr>
          <w:sz w:val="24"/>
          <w:szCs w:val="24"/>
          <w:lang w:val="ru-RU" w:eastAsia="en-US"/>
        </w:rPr>
        <w:t xml:space="preserve"> дни след </w:t>
      </w:r>
      <w:proofErr w:type="spellStart"/>
      <w:r w:rsidRPr="00287460">
        <w:rPr>
          <w:sz w:val="24"/>
          <w:szCs w:val="24"/>
          <w:lang w:val="ru-RU" w:eastAsia="en-US"/>
        </w:rPr>
        <w:t>изтичане</w:t>
      </w:r>
      <w:proofErr w:type="spellEnd"/>
      <w:r w:rsidRPr="00287460">
        <w:rPr>
          <w:sz w:val="24"/>
          <w:szCs w:val="24"/>
          <w:lang w:val="ru-RU" w:eastAsia="en-US"/>
        </w:rPr>
        <w:t xml:space="preserve"> </w:t>
      </w:r>
      <w:proofErr w:type="gramStart"/>
      <w:r w:rsidRPr="00287460">
        <w:rPr>
          <w:sz w:val="24"/>
          <w:szCs w:val="24"/>
          <w:lang w:val="ru-RU" w:eastAsia="en-US"/>
        </w:rPr>
        <w:t>на срока</w:t>
      </w:r>
      <w:proofErr w:type="gramEnd"/>
      <w:r w:rsidRPr="00287460">
        <w:rPr>
          <w:sz w:val="24"/>
          <w:szCs w:val="24"/>
          <w:lang w:val="ru-RU" w:eastAsia="en-US"/>
        </w:rPr>
        <w:t xml:space="preserve"> по чл. 7, ал. 1 от договора. </w:t>
      </w:r>
    </w:p>
    <w:p w:rsidR="00F6496D" w:rsidRPr="00287460" w:rsidRDefault="00F6496D" w:rsidP="00F6496D">
      <w:pPr>
        <w:jc w:val="both"/>
        <w:rPr>
          <w:sz w:val="24"/>
          <w:szCs w:val="24"/>
          <w:lang w:val="ru-RU" w:eastAsia="en-US"/>
        </w:rPr>
      </w:pPr>
      <w:r w:rsidRPr="00287460">
        <w:rPr>
          <w:sz w:val="24"/>
          <w:szCs w:val="24"/>
          <w:lang w:val="ru-RU" w:eastAsia="en-US"/>
        </w:rPr>
        <w:t xml:space="preserve">(4) </w:t>
      </w:r>
      <w:proofErr w:type="spellStart"/>
      <w:r w:rsidRPr="00287460">
        <w:rPr>
          <w:sz w:val="24"/>
          <w:szCs w:val="24"/>
          <w:lang w:val="ru-RU" w:eastAsia="en-US"/>
        </w:rPr>
        <w:t>Обслужването</w:t>
      </w:r>
      <w:proofErr w:type="spellEnd"/>
      <w:r w:rsidRPr="00287460">
        <w:rPr>
          <w:sz w:val="24"/>
          <w:szCs w:val="24"/>
          <w:lang w:val="ru-RU" w:eastAsia="en-US"/>
        </w:rPr>
        <w:t xml:space="preserve"> на </w:t>
      </w:r>
      <w:proofErr w:type="spellStart"/>
      <w:r w:rsidRPr="00287460">
        <w:rPr>
          <w:sz w:val="24"/>
          <w:szCs w:val="24"/>
          <w:lang w:val="ru-RU" w:eastAsia="en-US"/>
        </w:rPr>
        <w:t>банковата</w:t>
      </w:r>
      <w:proofErr w:type="spellEnd"/>
      <w:r w:rsidRPr="00287460">
        <w:rPr>
          <w:sz w:val="24"/>
          <w:szCs w:val="24"/>
          <w:lang w:val="ru-RU" w:eastAsia="en-US"/>
        </w:rPr>
        <w:t xml:space="preserve"> </w:t>
      </w:r>
      <w:proofErr w:type="spellStart"/>
      <w:r w:rsidRPr="00287460">
        <w:rPr>
          <w:sz w:val="24"/>
          <w:szCs w:val="24"/>
          <w:lang w:val="ru-RU" w:eastAsia="en-US"/>
        </w:rPr>
        <w:t>гаранция</w:t>
      </w:r>
      <w:proofErr w:type="spellEnd"/>
      <w:r w:rsidRPr="00287460">
        <w:rPr>
          <w:sz w:val="24"/>
          <w:szCs w:val="24"/>
          <w:lang w:val="ru-RU" w:eastAsia="en-US"/>
        </w:rPr>
        <w:t xml:space="preserve"> за </w:t>
      </w:r>
      <w:proofErr w:type="spellStart"/>
      <w:r w:rsidRPr="00287460">
        <w:rPr>
          <w:sz w:val="24"/>
          <w:szCs w:val="24"/>
          <w:lang w:val="ru-RU" w:eastAsia="en-US"/>
        </w:rPr>
        <w:t>изпълнение</w:t>
      </w:r>
      <w:proofErr w:type="spellEnd"/>
      <w:r w:rsidRPr="00287460">
        <w:rPr>
          <w:sz w:val="24"/>
          <w:szCs w:val="24"/>
          <w:lang w:val="ru-RU" w:eastAsia="en-US"/>
        </w:rPr>
        <w:t xml:space="preserve">, </w:t>
      </w:r>
      <w:proofErr w:type="spellStart"/>
      <w:r w:rsidRPr="00287460">
        <w:rPr>
          <w:sz w:val="24"/>
          <w:szCs w:val="24"/>
          <w:lang w:val="ru-RU" w:eastAsia="en-US"/>
        </w:rPr>
        <w:t>таксите</w:t>
      </w:r>
      <w:proofErr w:type="spellEnd"/>
      <w:r w:rsidRPr="00287460">
        <w:rPr>
          <w:sz w:val="24"/>
          <w:szCs w:val="24"/>
          <w:lang w:val="ru-RU" w:eastAsia="en-US"/>
        </w:rPr>
        <w:t xml:space="preserve"> и </w:t>
      </w:r>
      <w:proofErr w:type="spellStart"/>
      <w:r w:rsidRPr="00287460">
        <w:rPr>
          <w:sz w:val="24"/>
          <w:szCs w:val="24"/>
          <w:lang w:val="ru-RU" w:eastAsia="en-US"/>
        </w:rPr>
        <w:t>други</w:t>
      </w:r>
      <w:proofErr w:type="spellEnd"/>
      <w:r w:rsidRPr="00287460">
        <w:rPr>
          <w:sz w:val="24"/>
          <w:szCs w:val="24"/>
          <w:lang w:val="ru-RU" w:eastAsia="en-US"/>
        </w:rPr>
        <w:t xml:space="preserve"> </w:t>
      </w:r>
      <w:proofErr w:type="spellStart"/>
      <w:r w:rsidRPr="00287460">
        <w:rPr>
          <w:sz w:val="24"/>
          <w:szCs w:val="24"/>
          <w:lang w:val="ru-RU" w:eastAsia="en-US"/>
        </w:rPr>
        <w:t>плащания</w:t>
      </w:r>
      <w:proofErr w:type="spellEnd"/>
      <w:r w:rsidRPr="00287460">
        <w:rPr>
          <w:sz w:val="24"/>
          <w:szCs w:val="24"/>
          <w:lang w:val="ru-RU" w:eastAsia="en-US"/>
        </w:rPr>
        <w:t xml:space="preserve"> по </w:t>
      </w:r>
      <w:proofErr w:type="spellStart"/>
      <w:r w:rsidRPr="00287460">
        <w:rPr>
          <w:sz w:val="24"/>
          <w:szCs w:val="24"/>
          <w:lang w:val="ru-RU" w:eastAsia="en-US"/>
        </w:rPr>
        <w:t>нея</w:t>
      </w:r>
      <w:proofErr w:type="spellEnd"/>
      <w:r w:rsidRPr="00287460">
        <w:rPr>
          <w:sz w:val="24"/>
          <w:szCs w:val="24"/>
          <w:lang w:val="ru-RU" w:eastAsia="en-US"/>
        </w:rPr>
        <w:t xml:space="preserve">, </w:t>
      </w:r>
      <w:proofErr w:type="spellStart"/>
      <w:r w:rsidRPr="00287460">
        <w:rPr>
          <w:sz w:val="24"/>
          <w:szCs w:val="24"/>
          <w:lang w:val="ru-RU" w:eastAsia="en-US"/>
        </w:rPr>
        <w:t>банковите</w:t>
      </w:r>
      <w:proofErr w:type="spellEnd"/>
      <w:r w:rsidRPr="00287460">
        <w:rPr>
          <w:sz w:val="24"/>
          <w:szCs w:val="24"/>
          <w:lang w:val="ru-RU" w:eastAsia="en-US"/>
        </w:rPr>
        <w:t xml:space="preserve"> </w:t>
      </w:r>
      <w:proofErr w:type="spellStart"/>
      <w:r w:rsidRPr="00287460">
        <w:rPr>
          <w:sz w:val="24"/>
          <w:szCs w:val="24"/>
          <w:lang w:val="ru-RU" w:eastAsia="en-US"/>
        </w:rPr>
        <w:t>преводи</w:t>
      </w:r>
      <w:proofErr w:type="spellEnd"/>
      <w:r w:rsidRPr="00287460">
        <w:rPr>
          <w:sz w:val="24"/>
          <w:szCs w:val="24"/>
          <w:lang w:val="ru-RU" w:eastAsia="en-US"/>
        </w:rPr>
        <w:t xml:space="preserve">, </w:t>
      </w:r>
      <w:proofErr w:type="spellStart"/>
      <w:r w:rsidRPr="00287460">
        <w:rPr>
          <w:sz w:val="24"/>
          <w:szCs w:val="24"/>
          <w:lang w:val="ru-RU" w:eastAsia="en-US"/>
        </w:rPr>
        <w:t>комисионните</w:t>
      </w:r>
      <w:proofErr w:type="spellEnd"/>
      <w:r w:rsidRPr="00287460">
        <w:rPr>
          <w:sz w:val="24"/>
          <w:szCs w:val="24"/>
          <w:lang w:val="ru-RU" w:eastAsia="en-US"/>
        </w:rPr>
        <w:t xml:space="preserve">, </w:t>
      </w:r>
      <w:proofErr w:type="spellStart"/>
      <w:r w:rsidRPr="00287460">
        <w:rPr>
          <w:sz w:val="24"/>
          <w:szCs w:val="24"/>
          <w:lang w:val="ru-RU" w:eastAsia="en-US"/>
        </w:rPr>
        <w:t>както</w:t>
      </w:r>
      <w:proofErr w:type="spellEnd"/>
      <w:r w:rsidRPr="00287460">
        <w:rPr>
          <w:sz w:val="24"/>
          <w:szCs w:val="24"/>
          <w:lang w:val="ru-RU" w:eastAsia="en-US"/>
        </w:rPr>
        <w:t xml:space="preserve"> и </w:t>
      </w:r>
      <w:proofErr w:type="spellStart"/>
      <w:r w:rsidRPr="00287460">
        <w:rPr>
          <w:sz w:val="24"/>
          <w:szCs w:val="24"/>
          <w:lang w:val="ru-RU" w:eastAsia="en-US"/>
        </w:rPr>
        <w:t>поддържането</w:t>
      </w:r>
      <w:proofErr w:type="spellEnd"/>
      <w:r w:rsidRPr="00287460">
        <w:rPr>
          <w:sz w:val="24"/>
          <w:szCs w:val="24"/>
          <w:lang w:val="ru-RU" w:eastAsia="en-US"/>
        </w:rPr>
        <w:t xml:space="preserve"> на </w:t>
      </w:r>
      <w:proofErr w:type="spellStart"/>
      <w:r w:rsidRPr="00287460">
        <w:rPr>
          <w:sz w:val="24"/>
          <w:szCs w:val="24"/>
          <w:lang w:val="ru-RU" w:eastAsia="en-US"/>
        </w:rPr>
        <w:t>банковата</w:t>
      </w:r>
      <w:proofErr w:type="spellEnd"/>
      <w:r w:rsidRPr="00287460">
        <w:rPr>
          <w:sz w:val="24"/>
          <w:szCs w:val="24"/>
          <w:lang w:val="ru-RU" w:eastAsia="en-US"/>
        </w:rPr>
        <w:t xml:space="preserve"> </w:t>
      </w:r>
      <w:proofErr w:type="spellStart"/>
      <w:r w:rsidRPr="00287460">
        <w:rPr>
          <w:sz w:val="24"/>
          <w:szCs w:val="24"/>
          <w:lang w:val="ru-RU" w:eastAsia="en-US"/>
        </w:rPr>
        <w:t>гаранция</w:t>
      </w:r>
      <w:proofErr w:type="spellEnd"/>
      <w:r w:rsidRPr="00287460">
        <w:rPr>
          <w:sz w:val="24"/>
          <w:szCs w:val="24"/>
          <w:lang w:val="ru-RU" w:eastAsia="en-US"/>
        </w:rPr>
        <w:t xml:space="preserve"> за </w:t>
      </w:r>
      <w:proofErr w:type="spellStart"/>
      <w:r w:rsidRPr="00287460">
        <w:rPr>
          <w:sz w:val="24"/>
          <w:szCs w:val="24"/>
          <w:lang w:val="ru-RU" w:eastAsia="en-US"/>
        </w:rPr>
        <w:t>изпълнение</w:t>
      </w:r>
      <w:proofErr w:type="spellEnd"/>
      <w:r w:rsidRPr="00287460">
        <w:rPr>
          <w:sz w:val="24"/>
          <w:szCs w:val="24"/>
          <w:lang w:val="ru-RU" w:eastAsia="en-US"/>
        </w:rPr>
        <w:t xml:space="preserve"> на </w:t>
      </w:r>
      <w:proofErr w:type="spellStart"/>
      <w:r w:rsidRPr="00287460">
        <w:rPr>
          <w:sz w:val="24"/>
          <w:szCs w:val="24"/>
          <w:lang w:val="ru-RU" w:eastAsia="en-US"/>
        </w:rPr>
        <w:t>целия</w:t>
      </w:r>
      <w:proofErr w:type="spellEnd"/>
      <w:r w:rsidRPr="00287460">
        <w:rPr>
          <w:sz w:val="24"/>
          <w:szCs w:val="24"/>
          <w:lang w:val="ru-RU" w:eastAsia="en-US"/>
        </w:rPr>
        <w:t xml:space="preserve"> период на действие на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 </w:t>
      </w:r>
      <w:proofErr w:type="spellStart"/>
      <w:r w:rsidRPr="00287460">
        <w:rPr>
          <w:sz w:val="24"/>
          <w:szCs w:val="24"/>
          <w:lang w:val="ru-RU" w:eastAsia="en-US"/>
        </w:rPr>
        <w:t>са</w:t>
      </w:r>
      <w:proofErr w:type="spellEnd"/>
      <w:r w:rsidRPr="00287460">
        <w:rPr>
          <w:sz w:val="24"/>
          <w:szCs w:val="24"/>
          <w:lang w:val="ru-RU" w:eastAsia="en-US"/>
        </w:rPr>
        <w:t xml:space="preserve"> за сметка на ИЗПЪЛНИТЕЛЯ.</w:t>
      </w:r>
    </w:p>
    <w:p w:rsidR="00F6496D" w:rsidRPr="00287460" w:rsidRDefault="00F6496D" w:rsidP="00F6496D">
      <w:pPr>
        <w:jc w:val="both"/>
        <w:rPr>
          <w:sz w:val="24"/>
          <w:szCs w:val="24"/>
          <w:lang w:val="ru-RU" w:eastAsia="en-US"/>
        </w:rPr>
      </w:pPr>
      <w:r w:rsidRPr="00287460">
        <w:rPr>
          <w:sz w:val="24"/>
          <w:szCs w:val="24"/>
          <w:lang w:val="ru-RU" w:eastAsia="en-US"/>
        </w:rPr>
        <w:t>Чл. 1</w:t>
      </w:r>
      <w:r>
        <w:rPr>
          <w:sz w:val="24"/>
          <w:szCs w:val="24"/>
          <w:lang w:val="ru-RU" w:eastAsia="en-US"/>
        </w:rPr>
        <w:t>5</w:t>
      </w:r>
      <w:r w:rsidRPr="00287460">
        <w:rPr>
          <w:sz w:val="24"/>
          <w:szCs w:val="24"/>
          <w:lang w:val="ru-RU" w:eastAsia="en-US"/>
        </w:rPr>
        <w:t xml:space="preserve">. ВЪЗЛОЖИТЕЛЯТ </w:t>
      </w:r>
      <w:proofErr w:type="spellStart"/>
      <w:r w:rsidRPr="00287460">
        <w:rPr>
          <w:sz w:val="24"/>
          <w:szCs w:val="24"/>
          <w:lang w:val="ru-RU" w:eastAsia="en-US"/>
        </w:rPr>
        <w:t>има</w:t>
      </w:r>
      <w:proofErr w:type="spellEnd"/>
      <w:r w:rsidRPr="00287460">
        <w:rPr>
          <w:sz w:val="24"/>
          <w:szCs w:val="24"/>
          <w:lang w:val="ru-RU" w:eastAsia="en-US"/>
        </w:rPr>
        <w:t xml:space="preserve"> право да </w:t>
      </w:r>
      <w:proofErr w:type="spellStart"/>
      <w:r w:rsidRPr="00287460">
        <w:rPr>
          <w:sz w:val="24"/>
          <w:szCs w:val="24"/>
          <w:lang w:val="ru-RU" w:eastAsia="en-US"/>
        </w:rPr>
        <w:t>усвои</w:t>
      </w:r>
      <w:proofErr w:type="spellEnd"/>
      <w:r w:rsidRPr="00287460">
        <w:rPr>
          <w:sz w:val="24"/>
          <w:szCs w:val="24"/>
          <w:lang w:val="ru-RU" w:eastAsia="en-US"/>
        </w:rPr>
        <w:t xml:space="preserve"> частично или </w:t>
      </w:r>
      <w:proofErr w:type="spellStart"/>
      <w:r w:rsidRPr="00287460">
        <w:rPr>
          <w:sz w:val="24"/>
          <w:szCs w:val="24"/>
          <w:lang w:val="ru-RU" w:eastAsia="en-US"/>
        </w:rPr>
        <w:t>изцяло</w:t>
      </w:r>
      <w:proofErr w:type="spellEnd"/>
      <w:r w:rsidRPr="00287460">
        <w:rPr>
          <w:sz w:val="24"/>
          <w:szCs w:val="24"/>
          <w:lang w:val="ru-RU" w:eastAsia="en-US"/>
        </w:rPr>
        <w:t xml:space="preserve"> </w:t>
      </w:r>
      <w:proofErr w:type="spellStart"/>
      <w:r w:rsidRPr="00287460">
        <w:rPr>
          <w:sz w:val="24"/>
          <w:szCs w:val="24"/>
          <w:lang w:val="ru-RU" w:eastAsia="en-US"/>
        </w:rPr>
        <w:t>сумата</w:t>
      </w:r>
      <w:proofErr w:type="spellEnd"/>
      <w:r w:rsidRPr="00287460">
        <w:rPr>
          <w:sz w:val="24"/>
          <w:szCs w:val="24"/>
          <w:lang w:val="ru-RU" w:eastAsia="en-US"/>
        </w:rPr>
        <w:t xml:space="preserve"> от </w:t>
      </w:r>
      <w:proofErr w:type="spellStart"/>
      <w:r w:rsidRPr="00287460">
        <w:rPr>
          <w:sz w:val="24"/>
          <w:szCs w:val="24"/>
          <w:lang w:val="ru-RU" w:eastAsia="en-US"/>
        </w:rPr>
        <w:t>гаранцията</w:t>
      </w:r>
      <w:proofErr w:type="spellEnd"/>
      <w:r w:rsidRPr="00287460">
        <w:rPr>
          <w:sz w:val="24"/>
          <w:szCs w:val="24"/>
          <w:lang w:val="ru-RU" w:eastAsia="en-US"/>
        </w:rPr>
        <w:t xml:space="preserve"> в </w:t>
      </w:r>
      <w:proofErr w:type="spellStart"/>
      <w:r w:rsidRPr="00287460">
        <w:rPr>
          <w:sz w:val="24"/>
          <w:szCs w:val="24"/>
          <w:lang w:val="ru-RU" w:eastAsia="en-US"/>
        </w:rPr>
        <w:t>случаите</w:t>
      </w:r>
      <w:proofErr w:type="spellEnd"/>
      <w:r w:rsidRPr="00287460">
        <w:rPr>
          <w:sz w:val="24"/>
          <w:szCs w:val="24"/>
          <w:lang w:val="ru-RU" w:eastAsia="en-US"/>
        </w:rPr>
        <w:t xml:space="preserve"> на </w:t>
      </w:r>
      <w:proofErr w:type="spellStart"/>
      <w:r w:rsidRPr="00287460">
        <w:rPr>
          <w:sz w:val="24"/>
          <w:szCs w:val="24"/>
          <w:lang w:val="ru-RU" w:eastAsia="en-US"/>
        </w:rPr>
        <w:t>неизпълнение</w:t>
      </w:r>
      <w:proofErr w:type="spellEnd"/>
      <w:r w:rsidRPr="00287460">
        <w:rPr>
          <w:sz w:val="24"/>
          <w:szCs w:val="24"/>
          <w:lang w:val="ru-RU" w:eastAsia="en-US"/>
        </w:rPr>
        <w:t xml:space="preserve"> на </w:t>
      </w:r>
      <w:proofErr w:type="spellStart"/>
      <w:r w:rsidRPr="00287460">
        <w:rPr>
          <w:sz w:val="24"/>
          <w:szCs w:val="24"/>
          <w:lang w:val="ru-RU" w:eastAsia="en-US"/>
        </w:rPr>
        <w:t>което</w:t>
      </w:r>
      <w:proofErr w:type="spellEnd"/>
      <w:r w:rsidRPr="00287460">
        <w:rPr>
          <w:sz w:val="24"/>
          <w:szCs w:val="24"/>
          <w:lang w:val="ru-RU" w:eastAsia="en-US"/>
        </w:rPr>
        <w:t xml:space="preserve"> и да е </w:t>
      </w:r>
      <w:proofErr w:type="spellStart"/>
      <w:r w:rsidRPr="00287460">
        <w:rPr>
          <w:sz w:val="24"/>
          <w:szCs w:val="24"/>
          <w:lang w:val="ru-RU" w:eastAsia="en-US"/>
        </w:rPr>
        <w:t>задължение</w:t>
      </w:r>
      <w:proofErr w:type="spellEnd"/>
      <w:r w:rsidRPr="00287460">
        <w:rPr>
          <w:sz w:val="24"/>
          <w:szCs w:val="24"/>
          <w:lang w:val="ru-RU" w:eastAsia="en-US"/>
        </w:rPr>
        <w:t xml:space="preserve"> на ИЗПЪЛНИТЕЛЯ по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 (вкл. </w:t>
      </w:r>
      <w:proofErr w:type="spellStart"/>
      <w:r w:rsidRPr="00287460">
        <w:rPr>
          <w:sz w:val="24"/>
          <w:szCs w:val="24"/>
          <w:lang w:val="ru-RU" w:eastAsia="en-US"/>
        </w:rPr>
        <w:t>непълно</w:t>
      </w:r>
      <w:proofErr w:type="spellEnd"/>
      <w:r w:rsidRPr="00287460">
        <w:rPr>
          <w:sz w:val="24"/>
          <w:szCs w:val="24"/>
          <w:lang w:val="ru-RU" w:eastAsia="en-US"/>
        </w:rPr>
        <w:t xml:space="preserve">, неточно или </w:t>
      </w:r>
      <w:proofErr w:type="spellStart"/>
      <w:r w:rsidRPr="00287460">
        <w:rPr>
          <w:sz w:val="24"/>
          <w:szCs w:val="24"/>
          <w:lang w:val="ru-RU" w:eastAsia="en-US"/>
        </w:rPr>
        <w:t>забавено</w:t>
      </w:r>
      <w:proofErr w:type="spellEnd"/>
      <w:r w:rsidRPr="00287460">
        <w:rPr>
          <w:sz w:val="24"/>
          <w:szCs w:val="24"/>
          <w:lang w:val="ru-RU" w:eastAsia="en-US"/>
        </w:rPr>
        <w:t xml:space="preserve"> </w:t>
      </w:r>
      <w:proofErr w:type="spellStart"/>
      <w:r w:rsidRPr="00287460">
        <w:rPr>
          <w:sz w:val="24"/>
          <w:szCs w:val="24"/>
          <w:lang w:val="ru-RU" w:eastAsia="en-US"/>
        </w:rPr>
        <w:t>изпълнение</w:t>
      </w:r>
      <w:proofErr w:type="spellEnd"/>
      <w:r w:rsidRPr="00287460">
        <w:rPr>
          <w:sz w:val="24"/>
          <w:szCs w:val="24"/>
          <w:lang w:val="ru-RU" w:eastAsia="en-US"/>
        </w:rPr>
        <w:t xml:space="preserve">), </w:t>
      </w:r>
      <w:proofErr w:type="spellStart"/>
      <w:r w:rsidRPr="00287460">
        <w:rPr>
          <w:sz w:val="24"/>
          <w:szCs w:val="24"/>
          <w:lang w:val="ru-RU" w:eastAsia="en-US"/>
        </w:rPr>
        <w:t>включително</w:t>
      </w:r>
      <w:proofErr w:type="spellEnd"/>
      <w:r w:rsidRPr="00287460">
        <w:rPr>
          <w:sz w:val="24"/>
          <w:szCs w:val="24"/>
          <w:lang w:val="ru-RU" w:eastAsia="en-US"/>
        </w:rPr>
        <w:t xml:space="preserve"> размера на </w:t>
      </w:r>
      <w:proofErr w:type="spellStart"/>
      <w:r w:rsidRPr="00287460">
        <w:rPr>
          <w:sz w:val="24"/>
          <w:szCs w:val="24"/>
          <w:lang w:val="ru-RU" w:eastAsia="en-US"/>
        </w:rPr>
        <w:t>начислените</w:t>
      </w:r>
      <w:proofErr w:type="spellEnd"/>
      <w:r w:rsidRPr="00287460">
        <w:rPr>
          <w:sz w:val="24"/>
          <w:szCs w:val="24"/>
          <w:lang w:val="ru-RU" w:eastAsia="en-US"/>
        </w:rPr>
        <w:t xml:space="preserve"> неустойки. ВЪЗЛОЖИТЕЛЯТ </w:t>
      </w:r>
      <w:proofErr w:type="spellStart"/>
      <w:r w:rsidRPr="00287460">
        <w:rPr>
          <w:sz w:val="24"/>
          <w:szCs w:val="24"/>
          <w:lang w:val="ru-RU" w:eastAsia="en-US"/>
        </w:rPr>
        <w:t>може</w:t>
      </w:r>
      <w:proofErr w:type="spellEnd"/>
      <w:r w:rsidRPr="00287460">
        <w:rPr>
          <w:sz w:val="24"/>
          <w:szCs w:val="24"/>
          <w:lang w:val="ru-RU" w:eastAsia="en-US"/>
        </w:rPr>
        <w:t xml:space="preserve"> да </w:t>
      </w:r>
      <w:proofErr w:type="spellStart"/>
      <w:r w:rsidRPr="00287460">
        <w:rPr>
          <w:sz w:val="24"/>
          <w:szCs w:val="24"/>
          <w:lang w:val="ru-RU" w:eastAsia="en-US"/>
        </w:rPr>
        <w:t>задържи</w:t>
      </w:r>
      <w:proofErr w:type="spellEnd"/>
      <w:r w:rsidRPr="00287460">
        <w:rPr>
          <w:sz w:val="24"/>
          <w:szCs w:val="24"/>
          <w:lang w:val="ru-RU" w:eastAsia="en-US"/>
        </w:rPr>
        <w:t xml:space="preserve"> </w:t>
      </w:r>
      <w:proofErr w:type="spellStart"/>
      <w:r w:rsidRPr="00287460">
        <w:rPr>
          <w:sz w:val="24"/>
          <w:szCs w:val="24"/>
          <w:lang w:val="ru-RU" w:eastAsia="en-US"/>
        </w:rPr>
        <w:t>гаранцията</w:t>
      </w:r>
      <w:proofErr w:type="spellEnd"/>
      <w:r w:rsidRPr="00287460">
        <w:rPr>
          <w:sz w:val="24"/>
          <w:szCs w:val="24"/>
          <w:lang w:val="ru-RU" w:eastAsia="en-US"/>
        </w:rPr>
        <w:t xml:space="preserve"> до </w:t>
      </w:r>
      <w:proofErr w:type="spellStart"/>
      <w:r w:rsidRPr="00287460">
        <w:rPr>
          <w:sz w:val="24"/>
          <w:szCs w:val="24"/>
          <w:lang w:val="ru-RU" w:eastAsia="en-US"/>
        </w:rPr>
        <w:t>отстраняване</w:t>
      </w:r>
      <w:proofErr w:type="spellEnd"/>
      <w:r w:rsidRPr="00287460">
        <w:rPr>
          <w:sz w:val="24"/>
          <w:szCs w:val="24"/>
          <w:lang w:val="ru-RU" w:eastAsia="en-US"/>
        </w:rPr>
        <w:t xml:space="preserve"> на </w:t>
      </w:r>
      <w:proofErr w:type="spellStart"/>
      <w:r w:rsidRPr="00287460">
        <w:rPr>
          <w:sz w:val="24"/>
          <w:szCs w:val="24"/>
          <w:lang w:val="ru-RU" w:eastAsia="en-US"/>
        </w:rPr>
        <w:t>констатирани</w:t>
      </w:r>
      <w:proofErr w:type="spellEnd"/>
      <w:r w:rsidRPr="00287460">
        <w:rPr>
          <w:sz w:val="24"/>
          <w:szCs w:val="24"/>
          <w:lang w:val="ru-RU" w:eastAsia="en-US"/>
        </w:rPr>
        <w:t xml:space="preserve"> </w:t>
      </w:r>
      <w:proofErr w:type="spellStart"/>
      <w:r w:rsidRPr="00287460">
        <w:rPr>
          <w:sz w:val="24"/>
          <w:szCs w:val="24"/>
          <w:lang w:val="ru-RU" w:eastAsia="en-US"/>
        </w:rPr>
        <w:t>недостатъци</w:t>
      </w:r>
      <w:proofErr w:type="spellEnd"/>
      <w:r w:rsidRPr="00287460">
        <w:rPr>
          <w:sz w:val="24"/>
          <w:szCs w:val="24"/>
          <w:lang w:val="ru-RU" w:eastAsia="en-US"/>
        </w:rPr>
        <w:t xml:space="preserve">, или да се удовлетвори от </w:t>
      </w:r>
      <w:proofErr w:type="spellStart"/>
      <w:r w:rsidRPr="00287460">
        <w:rPr>
          <w:sz w:val="24"/>
          <w:szCs w:val="24"/>
          <w:lang w:val="ru-RU" w:eastAsia="en-US"/>
        </w:rPr>
        <w:t>нея</w:t>
      </w:r>
      <w:proofErr w:type="spellEnd"/>
      <w:r w:rsidRPr="00287460">
        <w:rPr>
          <w:sz w:val="24"/>
          <w:szCs w:val="24"/>
          <w:lang w:val="ru-RU" w:eastAsia="en-US"/>
        </w:rPr>
        <w:t xml:space="preserve"> до размера на </w:t>
      </w:r>
      <w:proofErr w:type="spellStart"/>
      <w:r w:rsidRPr="00287460">
        <w:rPr>
          <w:sz w:val="24"/>
          <w:szCs w:val="24"/>
          <w:lang w:val="ru-RU" w:eastAsia="en-US"/>
        </w:rPr>
        <w:t>начислените</w:t>
      </w:r>
      <w:proofErr w:type="spellEnd"/>
      <w:r w:rsidRPr="00287460">
        <w:rPr>
          <w:sz w:val="24"/>
          <w:szCs w:val="24"/>
          <w:lang w:val="ru-RU" w:eastAsia="en-US"/>
        </w:rPr>
        <w:t xml:space="preserve"> санкции и/или неустойки, без </w:t>
      </w:r>
      <w:proofErr w:type="spellStart"/>
      <w:r w:rsidRPr="00287460">
        <w:rPr>
          <w:sz w:val="24"/>
          <w:szCs w:val="24"/>
          <w:lang w:val="ru-RU" w:eastAsia="en-US"/>
        </w:rPr>
        <w:t>това</w:t>
      </w:r>
      <w:proofErr w:type="spellEnd"/>
      <w:r w:rsidRPr="00287460">
        <w:rPr>
          <w:sz w:val="24"/>
          <w:szCs w:val="24"/>
          <w:lang w:val="ru-RU" w:eastAsia="en-US"/>
        </w:rPr>
        <w:t xml:space="preserve"> да </w:t>
      </w:r>
      <w:proofErr w:type="spellStart"/>
      <w:r w:rsidRPr="00287460">
        <w:rPr>
          <w:sz w:val="24"/>
          <w:szCs w:val="24"/>
          <w:lang w:val="ru-RU" w:eastAsia="en-US"/>
        </w:rPr>
        <w:t>го</w:t>
      </w:r>
      <w:proofErr w:type="spellEnd"/>
      <w:r w:rsidRPr="00287460">
        <w:rPr>
          <w:sz w:val="24"/>
          <w:szCs w:val="24"/>
          <w:lang w:val="ru-RU" w:eastAsia="en-US"/>
        </w:rPr>
        <w:t xml:space="preserve"> </w:t>
      </w:r>
      <w:proofErr w:type="spellStart"/>
      <w:r w:rsidRPr="00287460">
        <w:rPr>
          <w:sz w:val="24"/>
          <w:szCs w:val="24"/>
          <w:lang w:val="ru-RU" w:eastAsia="en-US"/>
        </w:rPr>
        <w:t>лишава</w:t>
      </w:r>
      <w:proofErr w:type="spellEnd"/>
      <w:r w:rsidRPr="00287460">
        <w:rPr>
          <w:sz w:val="24"/>
          <w:szCs w:val="24"/>
          <w:lang w:val="ru-RU" w:eastAsia="en-US"/>
        </w:rPr>
        <w:t xml:space="preserve"> от </w:t>
      </w:r>
      <w:proofErr w:type="spellStart"/>
      <w:r w:rsidRPr="00287460">
        <w:rPr>
          <w:sz w:val="24"/>
          <w:szCs w:val="24"/>
          <w:lang w:val="ru-RU" w:eastAsia="en-US"/>
        </w:rPr>
        <w:t>правото</w:t>
      </w:r>
      <w:proofErr w:type="spellEnd"/>
      <w:r w:rsidRPr="00287460">
        <w:rPr>
          <w:sz w:val="24"/>
          <w:szCs w:val="24"/>
          <w:lang w:val="ru-RU" w:eastAsia="en-US"/>
        </w:rPr>
        <w:t xml:space="preserve"> да </w:t>
      </w:r>
      <w:proofErr w:type="spellStart"/>
      <w:r w:rsidRPr="00287460">
        <w:rPr>
          <w:sz w:val="24"/>
          <w:szCs w:val="24"/>
          <w:lang w:val="ru-RU" w:eastAsia="en-US"/>
        </w:rPr>
        <w:t>търси</w:t>
      </w:r>
      <w:proofErr w:type="spellEnd"/>
      <w:r w:rsidRPr="00287460">
        <w:rPr>
          <w:sz w:val="24"/>
          <w:szCs w:val="24"/>
          <w:lang w:val="ru-RU" w:eastAsia="en-US"/>
        </w:rPr>
        <w:t xml:space="preserve"> </w:t>
      </w:r>
      <w:proofErr w:type="spellStart"/>
      <w:r w:rsidRPr="00287460">
        <w:rPr>
          <w:sz w:val="24"/>
          <w:szCs w:val="24"/>
          <w:lang w:val="ru-RU" w:eastAsia="en-US"/>
        </w:rPr>
        <w:t>обезщетение</w:t>
      </w:r>
      <w:proofErr w:type="spellEnd"/>
      <w:r w:rsidRPr="00287460">
        <w:rPr>
          <w:sz w:val="24"/>
          <w:szCs w:val="24"/>
          <w:lang w:val="ru-RU" w:eastAsia="en-US"/>
        </w:rPr>
        <w:t xml:space="preserve"> за </w:t>
      </w:r>
      <w:proofErr w:type="spellStart"/>
      <w:r w:rsidRPr="00287460">
        <w:rPr>
          <w:sz w:val="24"/>
          <w:szCs w:val="24"/>
          <w:lang w:val="ru-RU" w:eastAsia="en-US"/>
        </w:rPr>
        <w:t>претърпени</w:t>
      </w:r>
      <w:proofErr w:type="spellEnd"/>
      <w:r w:rsidRPr="00287460">
        <w:rPr>
          <w:sz w:val="24"/>
          <w:szCs w:val="24"/>
          <w:lang w:val="ru-RU" w:eastAsia="en-US"/>
        </w:rPr>
        <w:t xml:space="preserve"> вреди.</w:t>
      </w:r>
    </w:p>
    <w:p w:rsidR="00F6496D" w:rsidRPr="00287460" w:rsidRDefault="00F6496D" w:rsidP="00F6496D">
      <w:pPr>
        <w:jc w:val="both"/>
        <w:rPr>
          <w:sz w:val="24"/>
          <w:szCs w:val="24"/>
          <w:lang w:val="ru-RU" w:eastAsia="en-US"/>
        </w:rPr>
      </w:pPr>
      <w:r w:rsidRPr="00287460">
        <w:rPr>
          <w:sz w:val="24"/>
          <w:szCs w:val="24"/>
          <w:lang w:val="ru-RU" w:eastAsia="en-US"/>
        </w:rPr>
        <w:t>Чл. 1</w:t>
      </w:r>
      <w:r>
        <w:rPr>
          <w:sz w:val="24"/>
          <w:szCs w:val="24"/>
          <w:lang w:val="ru-RU" w:eastAsia="en-US"/>
        </w:rPr>
        <w:t>6</w:t>
      </w:r>
      <w:r w:rsidRPr="00287460">
        <w:rPr>
          <w:sz w:val="24"/>
          <w:szCs w:val="24"/>
          <w:lang w:val="ru-RU" w:eastAsia="en-US"/>
        </w:rPr>
        <w:t xml:space="preserve">. При точно и </w:t>
      </w:r>
      <w:proofErr w:type="spellStart"/>
      <w:r w:rsidRPr="00287460">
        <w:rPr>
          <w:sz w:val="24"/>
          <w:szCs w:val="24"/>
          <w:lang w:val="ru-RU" w:eastAsia="en-US"/>
        </w:rPr>
        <w:t>пълно</w:t>
      </w:r>
      <w:proofErr w:type="spellEnd"/>
      <w:r w:rsidRPr="00287460">
        <w:rPr>
          <w:sz w:val="24"/>
          <w:szCs w:val="24"/>
          <w:lang w:val="ru-RU" w:eastAsia="en-US"/>
        </w:rPr>
        <w:t xml:space="preserve"> </w:t>
      </w:r>
      <w:proofErr w:type="spellStart"/>
      <w:r w:rsidRPr="00287460">
        <w:rPr>
          <w:sz w:val="24"/>
          <w:szCs w:val="24"/>
          <w:lang w:val="ru-RU" w:eastAsia="en-US"/>
        </w:rPr>
        <w:t>изпълнение</w:t>
      </w:r>
      <w:proofErr w:type="spellEnd"/>
      <w:r w:rsidRPr="00287460">
        <w:rPr>
          <w:sz w:val="24"/>
          <w:szCs w:val="24"/>
          <w:lang w:val="ru-RU" w:eastAsia="en-US"/>
        </w:rPr>
        <w:t xml:space="preserve"> на договора </w:t>
      </w:r>
      <w:proofErr w:type="spellStart"/>
      <w:r w:rsidRPr="00287460">
        <w:rPr>
          <w:sz w:val="24"/>
          <w:szCs w:val="24"/>
          <w:lang w:val="ru-RU" w:eastAsia="en-US"/>
        </w:rPr>
        <w:t>гаранцията</w:t>
      </w:r>
      <w:proofErr w:type="spellEnd"/>
      <w:r w:rsidRPr="00287460">
        <w:rPr>
          <w:sz w:val="24"/>
          <w:szCs w:val="24"/>
          <w:lang w:val="ru-RU" w:eastAsia="en-US"/>
        </w:rPr>
        <w:t xml:space="preserve"> за </w:t>
      </w:r>
      <w:proofErr w:type="spellStart"/>
      <w:r w:rsidRPr="00287460">
        <w:rPr>
          <w:sz w:val="24"/>
          <w:szCs w:val="24"/>
          <w:lang w:val="ru-RU" w:eastAsia="en-US"/>
        </w:rPr>
        <w:t>изпълнение</w:t>
      </w:r>
      <w:proofErr w:type="spellEnd"/>
      <w:r w:rsidRPr="00287460">
        <w:rPr>
          <w:sz w:val="24"/>
          <w:szCs w:val="24"/>
          <w:lang w:val="ru-RU" w:eastAsia="en-US"/>
        </w:rPr>
        <w:t xml:space="preserve"> се </w:t>
      </w:r>
      <w:proofErr w:type="spellStart"/>
      <w:r w:rsidRPr="00287460">
        <w:rPr>
          <w:sz w:val="24"/>
          <w:szCs w:val="24"/>
          <w:lang w:val="ru-RU" w:eastAsia="en-US"/>
        </w:rPr>
        <w:t>освобождава</w:t>
      </w:r>
      <w:proofErr w:type="spellEnd"/>
      <w:r w:rsidRPr="00287460">
        <w:rPr>
          <w:sz w:val="24"/>
          <w:szCs w:val="24"/>
          <w:lang w:val="ru-RU" w:eastAsia="en-US"/>
        </w:rPr>
        <w:t xml:space="preserve"> в </w:t>
      </w:r>
      <w:proofErr w:type="spellStart"/>
      <w:r w:rsidRPr="00287460">
        <w:rPr>
          <w:sz w:val="24"/>
          <w:szCs w:val="24"/>
          <w:lang w:val="ru-RU" w:eastAsia="en-US"/>
        </w:rPr>
        <w:t>пълен</w:t>
      </w:r>
      <w:proofErr w:type="spellEnd"/>
      <w:r w:rsidRPr="00287460">
        <w:rPr>
          <w:sz w:val="24"/>
          <w:szCs w:val="24"/>
          <w:lang w:val="ru-RU" w:eastAsia="en-US"/>
        </w:rPr>
        <w:t xml:space="preserve"> размер в </w:t>
      </w:r>
      <w:proofErr w:type="spellStart"/>
      <w:r w:rsidRPr="00287460">
        <w:rPr>
          <w:sz w:val="24"/>
          <w:szCs w:val="24"/>
          <w:lang w:val="ru-RU" w:eastAsia="en-US"/>
        </w:rPr>
        <w:t>рамките</w:t>
      </w:r>
      <w:proofErr w:type="spellEnd"/>
      <w:r w:rsidRPr="00287460">
        <w:rPr>
          <w:sz w:val="24"/>
          <w:szCs w:val="24"/>
          <w:lang w:val="ru-RU" w:eastAsia="en-US"/>
        </w:rPr>
        <w:t xml:space="preserve"> на 30 (</w:t>
      </w:r>
      <w:proofErr w:type="spellStart"/>
      <w:r w:rsidRPr="00287460">
        <w:rPr>
          <w:sz w:val="24"/>
          <w:szCs w:val="24"/>
          <w:lang w:val="ru-RU" w:eastAsia="en-US"/>
        </w:rPr>
        <w:t>тридесет</w:t>
      </w:r>
      <w:proofErr w:type="spellEnd"/>
      <w:r w:rsidRPr="00287460">
        <w:rPr>
          <w:sz w:val="24"/>
          <w:szCs w:val="24"/>
          <w:lang w:val="ru-RU" w:eastAsia="en-US"/>
        </w:rPr>
        <w:t xml:space="preserve">) </w:t>
      </w:r>
      <w:proofErr w:type="spellStart"/>
      <w:r w:rsidRPr="00287460">
        <w:rPr>
          <w:sz w:val="24"/>
          <w:szCs w:val="24"/>
          <w:lang w:val="ru-RU" w:eastAsia="en-US"/>
        </w:rPr>
        <w:t>календарни</w:t>
      </w:r>
      <w:proofErr w:type="spellEnd"/>
      <w:r w:rsidRPr="00287460">
        <w:rPr>
          <w:sz w:val="24"/>
          <w:szCs w:val="24"/>
          <w:lang w:val="ru-RU" w:eastAsia="en-US"/>
        </w:rPr>
        <w:t xml:space="preserve"> дни след </w:t>
      </w:r>
      <w:proofErr w:type="spellStart"/>
      <w:r w:rsidRPr="00287460">
        <w:rPr>
          <w:sz w:val="24"/>
          <w:szCs w:val="24"/>
          <w:lang w:val="ru-RU" w:eastAsia="en-US"/>
        </w:rPr>
        <w:t>изтичане</w:t>
      </w:r>
      <w:proofErr w:type="spellEnd"/>
      <w:r w:rsidRPr="00287460">
        <w:rPr>
          <w:sz w:val="24"/>
          <w:szCs w:val="24"/>
          <w:lang w:val="ru-RU" w:eastAsia="en-US"/>
        </w:rPr>
        <w:t xml:space="preserve"> </w:t>
      </w:r>
      <w:proofErr w:type="gramStart"/>
      <w:r w:rsidRPr="00287460">
        <w:rPr>
          <w:sz w:val="24"/>
          <w:szCs w:val="24"/>
          <w:lang w:val="ru-RU" w:eastAsia="en-US"/>
        </w:rPr>
        <w:t>на срока</w:t>
      </w:r>
      <w:proofErr w:type="gramEnd"/>
      <w:r w:rsidRPr="00287460">
        <w:rPr>
          <w:sz w:val="24"/>
          <w:szCs w:val="24"/>
          <w:lang w:val="ru-RU" w:eastAsia="en-US"/>
        </w:rPr>
        <w:t xml:space="preserve"> на договора и след </w:t>
      </w:r>
      <w:proofErr w:type="spellStart"/>
      <w:r w:rsidRPr="00287460">
        <w:rPr>
          <w:sz w:val="24"/>
          <w:szCs w:val="24"/>
          <w:lang w:val="ru-RU" w:eastAsia="en-US"/>
        </w:rPr>
        <w:t>изпълнението</w:t>
      </w:r>
      <w:proofErr w:type="spellEnd"/>
      <w:r w:rsidRPr="00287460">
        <w:rPr>
          <w:sz w:val="24"/>
          <w:szCs w:val="24"/>
          <w:lang w:val="ru-RU" w:eastAsia="en-US"/>
        </w:rPr>
        <w:t xml:space="preserve"> на </w:t>
      </w:r>
      <w:proofErr w:type="spellStart"/>
      <w:r w:rsidRPr="00287460">
        <w:rPr>
          <w:sz w:val="24"/>
          <w:szCs w:val="24"/>
          <w:lang w:val="ru-RU" w:eastAsia="en-US"/>
        </w:rPr>
        <w:t>всички</w:t>
      </w:r>
      <w:proofErr w:type="spellEnd"/>
      <w:r w:rsidRPr="00287460">
        <w:rPr>
          <w:sz w:val="24"/>
          <w:szCs w:val="24"/>
          <w:lang w:val="ru-RU" w:eastAsia="en-US"/>
        </w:rPr>
        <w:t xml:space="preserve"> </w:t>
      </w:r>
      <w:proofErr w:type="spellStart"/>
      <w:r w:rsidRPr="00287460">
        <w:rPr>
          <w:sz w:val="24"/>
          <w:szCs w:val="24"/>
          <w:lang w:val="ru-RU" w:eastAsia="en-US"/>
        </w:rPr>
        <w:t>задължения</w:t>
      </w:r>
      <w:proofErr w:type="spellEnd"/>
      <w:r w:rsidRPr="00287460">
        <w:rPr>
          <w:sz w:val="24"/>
          <w:szCs w:val="24"/>
          <w:lang w:val="ru-RU" w:eastAsia="en-US"/>
        </w:rPr>
        <w:t xml:space="preserve"> на ИЗПЪЛНИТЕЛЯ.</w:t>
      </w:r>
    </w:p>
    <w:p w:rsidR="00F6496D" w:rsidRPr="00287460" w:rsidRDefault="00F6496D" w:rsidP="00F6496D">
      <w:pPr>
        <w:jc w:val="both"/>
        <w:rPr>
          <w:sz w:val="24"/>
          <w:szCs w:val="24"/>
          <w:lang w:val="ru-RU" w:eastAsia="en-US"/>
        </w:rPr>
      </w:pPr>
    </w:p>
    <w:p w:rsidR="00F6496D" w:rsidRPr="00F10CAD" w:rsidRDefault="00F6496D" w:rsidP="00F6496D">
      <w:pPr>
        <w:jc w:val="both"/>
        <w:rPr>
          <w:b/>
          <w:sz w:val="24"/>
          <w:szCs w:val="24"/>
          <w:lang w:val="ru-RU" w:eastAsia="en-US"/>
        </w:rPr>
      </w:pPr>
      <w:r w:rsidRPr="00F10CAD">
        <w:rPr>
          <w:b/>
          <w:sz w:val="24"/>
          <w:szCs w:val="24"/>
          <w:lang w:val="ru-RU" w:eastAsia="en-US"/>
        </w:rPr>
        <w:t>ИЗВЪРШВАНЕ НА ЗАЯВКИ. ПРИЕМАНЕ НА ДОСТАВКАТА</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Чл. 1</w:t>
      </w:r>
      <w:r>
        <w:rPr>
          <w:sz w:val="24"/>
          <w:szCs w:val="24"/>
          <w:lang w:val="ru-RU" w:eastAsia="en-US"/>
        </w:rPr>
        <w:t>7</w:t>
      </w:r>
      <w:r w:rsidRPr="00287460">
        <w:rPr>
          <w:sz w:val="24"/>
          <w:szCs w:val="24"/>
          <w:lang w:val="ru-RU" w:eastAsia="en-US"/>
        </w:rPr>
        <w:t xml:space="preserve">. (1) За </w:t>
      </w:r>
      <w:proofErr w:type="spellStart"/>
      <w:r w:rsidRPr="00287460">
        <w:rPr>
          <w:sz w:val="24"/>
          <w:szCs w:val="24"/>
          <w:lang w:val="ru-RU" w:eastAsia="en-US"/>
        </w:rPr>
        <w:t>извършването</w:t>
      </w:r>
      <w:proofErr w:type="spellEnd"/>
      <w:r w:rsidRPr="00287460">
        <w:rPr>
          <w:sz w:val="24"/>
          <w:szCs w:val="24"/>
          <w:lang w:val="ru-RU" w:eastAsia="en-US"/>
        </w:rPr>
        <w:t xml:space="preserve"> на </w:t>
      </w:r>
      <w:proofErr w:type="spellStart"/>
      <w:r>
        <w:rPr>
          <w:sz w:val="24"/>
          <w:szCs w:val="24"/>
          <w:lang w:val="ru-RU" w:eastAsia="en-US"/>
        </w:rPr>
        <w:t>услугите</w:t>
      </w:r>
      <w:proofErr w:type="spellEnd"/>
      <w:r>
        <w:rPr>
          <w:sz w:val="24"/>
          <w:szCs w:val="24"/>
          <w:lang w:val="ru-RU" w:eastAsia="en-US"/>
        </w:rPr>
        <w:t>, предмет на договора,</w:t>
      </w:r>
      <w:r w:rsidRPr="00287460">
        <w:rPr>
          <w:sz w:val="24"/>
          <w:szCs w:val="24"/>
          <w:lang w:val="ru-RU" w:eastAsia="en-US"/>
        </w:rPr>
        <w:t xml:space="preserve"> ВЪЗЛОЖИТЕЛЯТ, чрез </w:t>
      </w:r>
      <w:proofErr w:type="spellStart"/>
      <w:r w:rsidRPr="00287460">
        <w:rPr>
          <w:sz w:val="24"/>
          <w:szCs w:val="24"/>
          <w:lang w:val="ru-RU" w:eastAsia="en-US"/>
        </w:rPr>
        <w:t>определеното</w:t>
      </w:r>
      <w:proofErr w:type="spellEnd"/>
      <w:r w:rsidRPr="00287460">
        <w:rPr>
          <w:sz w:val="24"/>
          <w:szCs w:val="24"/>
          <w:lang w:val="ru-RU" w:eastAsia="en-US"/>
        </w:rPr>
        <w:t xml:space="preserve"> в </w:t>
      </w:r>
      <w:r>
        <w:rPr>
          <w:sz w:val="24"/>
          <w:szCs w:val="24"/>
          <w:lang w:val="ru-RU" w:eastAsia="en-US"/>
        </w:rPr>
        <w:t>договора лице</w:t>
      </w:r>
      <w:r w:rsidRPr="00287460">
        <w:rPr>
          <w:sz w:val="24"/>
          <w:szCs w:val="24"/>
          <w:lang w:val="ru-RU" w:eastAsia="en-US"/>
        </w:rPr>
        <w:t xml:space="preserve">, </w:t>
      </w:r>
      <w:proofErr w:type="spellStart"/>
      <w:r w:rsidRPr="00287460">
        <w:rPr>
          <w:sz w:val="24"/>
          <w:szCs w:val="24"/>
          <w:lang w:val="ru-RU" w:eastAsia="en-US"/>
        </w:rPr>
        <w:t>подава</w:t>
      </w:r>
      <w:proofErr w:type="spellEnd"/>
      <w:r w:rsidRPr="00287460">
        <w:rPr>
          <w:sz w:val="24"/>
          <w:szCs w:val="24"/>
          <w:lang w:val="ru-RU" w:eastAsia="en-US"/>
        </w:rPr>
        <w:t xml:space="preserve"> </w:t>
      </w:r>
      <w:proofErr w:type="spellStart"/>
      <w:r w:rsidRPr="00287460">
        <w:rPr>
          <w:sz w:val="24"/>
          <w:szCs w:val="24"/>
          <w:lang w:val="ru-RU" w:eastAsia="en-US"/>
        </w:rPr>
        <w:t>писмена</w:t>
      </w:r>
      <w:proofErr w:type="spellEnd"/>
      <w:r w:rsidRPr="00287460">
        <w:rPr>
          <w:sz w:val="24"/>
          <w:szCs w:val="24"/>
          <w:lang w:val="ru-RU" w:eastAsia="en-US"/>
        </w:rPr>
        <w:t xml:space="preserve"> заявка (чрез факс, е-</w:t>
      </w:r>
      <w:proofErr w:type="spellStart"/>
      <w:r w:rsidRPr="00287460">
        <w:rPr>
          <w:sz w:val="24"/>
          <w:szCs w:val="24"/>
          <w:lang w:val="ru-RU" w:eastAsia="en-US"/>
        </w:rPr>
        <w:t>mаil</w:t>
      </w:r>
      <w:proofErr w:type="spellEnd"/>
      <w:r w:rsidRPr="00287460">
        <w:rPr>
          <w:sz w:val="24"/>
          <w:szCs w:val="24"/>
          <w:lang w:val="ru-RU" w:eastAsia="en-US"/>
        </w:rPr>
        <w:t xml:space="preserve">) до ИЗПЪЛНИТЕЛЯ, в </w:t>
      </w:r>
      <w:proofErr w:type="spellStart"/>
      <w:r w:rsidRPr="00287460">
        <w:rPr>
          <w:sz w:val="24"/>
          <w:szCs w:val="24"/>
          <w:lang w:val="ru-RU" w:eastAsia="en-US"/>
        </w:rPr>
        <w:t>която</w:t>
      </w:r>
      <w:proofErr w:type="spellEnd"/>
      <w:r w:rsidRPr="00287460">
        <w:rPr>
          <w:sz w:val="24"/>
          <w:szCs w:val="24"/>
          <w:lang w:val="ru-RU" w:eastAsia="en-US"/>
        </w:rPr>
        <w:t xml:space="preserve"> се </w:t>
      </w:r>
      <w:proofErr w:type="spellStart"/>
      <w:r w:rsidRPr="00287460">
        <w:rPr>
          <w:sz w:val="24"/>
          <w:szCs w:val="24"/>
          <w:lang w:val="ru-RU" w:eastAsia="en-US"/>
        </w:rPr>
        <w:t>определя</w:t>
      </w:r>
      <w:proofErr w:type="spellEnd"/>
      <w:r w:rsidRPr="00287460">
        <w:rPr>
          <w:sz w:val="24"/>
          <w:szCs w:val="24"/>
          <w:lang w:val="ru-RU" w:eastAsia="en-US"/>
        </w:rPr>
        <w:t xml:space="preserve"> вида и </w:t>
      </w:r>
      <w:proofErr w:type="spellStart"/>
      <w:r w:rsidRPr="00287460">
        <w:rPr>
          <w:sz w:val="24"/>
          <w:szCs w:val="24"/>
          <w:lang w:val="ru-RU" w:eastAsia="en-US"/>
        </w:rPr>
        <w:t>количеството</w:t>
      </w:r>
      <w:proofErr w:type="spellEnd"/>
      <w:r w:rsidRPr="00287460">
        <w:rPr>
          <w:sz w:val="24"/>
          <w:szCs w:val="24"/>
          <w:lang w:val="ru-RU" w:eastAsia="en-US"/>
        </w:rPr>
        <w:t xml:space="preserve"> на </w:t>
      </w:r>
      <w:proofErr w:type="spellStart"/>
      <w:r w:rsidRPr="00287460">
        <w:rPr>
          <w:sz w:val="24"/>
          <w:szCs w:val="24"/>
          <w:lang w:val="ru-RU" w:eastAsia="en-US"/>
        </w:rPr>
        <w:t>продуктите</w:t>
      </w:r>
      <w:proofErr w:type="spellEnd"/>
      <w:r w:rsidRPr="00287460">
        <w:rPr>
          <w:sz w:val="24"/>
          <w:szCs w:val="24"/>
          <w:lang w:val="ru-RU" w:eastAsia="en-US"/>
        </w:rPr>
        <w:t xml:space="preserve">. </w:t>
      </w:r>
    </w:p>
    <w:p w:rsidR="00F6496D" w:rsidRPr="00287460" w:rsidRDefault="00F6496D" w:rsidP="00F6496D">
      <w:pPr>
        <w:jc w:val="both"/>
        <w:rPr>
          <w:sz w:val="24"/>
          <w:szCs w:val="24"/>
          <w:lang w:val="ru-RU" w:eastAsia="en-US"/>
        </w:rPr>
      </w:pPr>
      <w:r w:rsidRPr="00287460">
        <w:rPr>
          <w:sz w:val="24"/>
          <w:szCs w:val="24"/>
          <w:lang w:val="ru-RU" w:eastAsia="en-US"/>
        </w:rPr>
        <w:t>(</w:t>
      </w:r>
      <w:r>
        <w:rPr>
          <w:sz w:val="24"/>
          <w:szCs w:val="24"/>
          <w:lang w:val="ru-RU" w:eastAsia="en-US"/>
        </w:rPr>
        <w:t>2</w:t>
      </w:r>
      <w:r w:rsidRPr="00287460">
        <w:rPr>
          <w:sz w:val="24"/>
          <w:szCs w:val="24"/>
          <w:lang w:val="ru-RU" w:eastAsia="en-US"/>
        </w:rPr>
        <w:t xml:space="preserve">) ИЗПЪЛНИТЕЛЯТ </w:t>
      </w:r>
      <w:proofErr w:type="spellStart"/>
      <w:r w:rsidRPr="00287460">
        <w:rPr>
          <w:sz w:val="24"/>
          <w:szCs w:val="24"/>
          <w:lang w:val="ru-RU" w:eastAsia="en-US"/>
        </w:rPr>
        <w:t>доставя</w:t>
      </w:r>
      <w:proofErr w:type="spellEnd"/>
      <w:r w:rsidRPr="00287460">
        <w:rPr>
          <w:sz w:val="24"/>
          <w:szCs w:val="24"/>
          <w:lang w:val="ru-RU" w:eastAsia="en-US"/>
        </w:rPr>
        <w:t xml:space="preserve"> на ВЪЗЛОЖИТЕЛЯ </w:t>
      </w:r>
      <w:proofErr w:type="spellStart"/>
      <w:r w:rsidRPr="00287460">
        <w:rPr>
          <w:sz w:val="24"/>
          <w:szCs w:val="24"/>
          <w:lang w:val="ru-RU" w:eastAsia="en-US"/>
        </w:rPr>
        <w:t>заявените</w:t>
      </w:r>
      <w:proofErr w:type="spellEnd"/>
      <w:r w:rsidRPr="00287460">
        <w:rPr>
          <w:sz w:val="24"/>
          <w:szCs w:val="24"/>
          <w:lang w:val="ru-RU" w:eastAsia="en-US"/>
        </w:rPr>
        <w:t xml:space="preserve"> </w:t>
      </w:r>
      <w:proofErr w:type="spellStart"/>
      <w:r w:rsidRPr="00287460">
        <w:rPr>
          <w:sz w:val="24"/>
          <w:szCs w:val="24"/>
          <w:lang w:val="ru-RU" w:eastAsia="en-US"/>
        </w:rPr>
        <w:t>продукти</w:t>
      </w:r>
      <w:proofErr w:type="spellEnd"/>
      <w:r w:rsidRPr="00287460">
        <w:rPr>
          <w:sz w:val="24"/>
          <w:szCs w:val="24"/>
          <w:lang w:val="ru-RU" w:eastAsia="en-US"/>
        </w:rPr>
        <w:t xml:space="preserve"> </w:t>
      </w:r>
      <w:proofErr w:type="gramStart"/>
      <w:r w:rsidRPr="00287460">
        <w:rPr>
          <w:sz w:val="24"/>
          <w:szCs w:val="24"/>
          <w:lang w:val="ru-RU" w:eastAsia="en-US"/>
        </w:rPr>
        <w:t>в срок</w:t>
      </w:r>
      <w:r>
        <w:rPr>
          <w:sz w:val="24"/>
          <w:szCs w:val="24"/>
          <w:lang w:val="ru-RU" w:eastAsia="en-US"/>
        </w:rPr>
        <w:t>а</w:t>
      </w:r>
      <w:proofErr w:type="gramEnd"/>
      <w:r>
        <w:rPr>
          <w:sz w:val="24"/>
          <w:szCs w:val="24"/>
          <w:lang w:val="ru-RU" w:eastAsia="en-US"/>
        </w:rPr>
        <w:t xml:space="preserve"> по чл. 7, ал. 2 от договора</w:t>
      </w:r>
      <w:r w:rsidRPr="00287460">
        <w:rPr>
          <w:sz w:val="24"/>
          <w:szCs w:val="24"/>
          <w:lang w:val="ru-RU" w:eastAsia="en-US"/>
        </w:rPr>
        <w:t xml:space="preserve">, считано от </w:t>
      </w:r>
      <w:proofErr w:type="spellStart"/>
      <w:r w:rsidRPr="00287460">
        <w:rPr>
          <w:sz w:val="24"/>
          <w:szCs w:val="24"/>
          <w:lang w:val="ru-RU" w:eastAsia="en-US"/>
        </w:rPr>
        <w:t>датата</w:t>
      </w:r>
      <w:proofErr w:type="spellEnd"/>
      <w:r w:rsidRPr="00287460">
        <w:rPr>
          <w:sz w:val="24"/>
          <w:szCs w:val="24"/>
          <w:lang w:val="ru-RU" w:eastAsia="en-US"/>
        </w:rPr>
        <w:t xml:space="preserve"> на </w:t>
      </w:r>
      <w:proofErr w:type="spellStart"/>
      <w:r w:rsidRPr="00287460">
        <w:rPr>
          <w:sz w:val="24"/>
          <w:szCs w:val="24"/>
          <w:lang w:val="ru-RU" w:eastAsia="en-US"/>
        </w:rPr>
        <w:t>получаването</w:t>
      </w:r>
      <w:proofErr w:type="spellEnd"/>
      <w:r w:rsidRPr="00287460">
        <w:rPr>
          <w:sz w:val="24"/>
          <w:szCs w:val="24"/>
          <w:lang w:val="ru-RU" w:eastAsia="en-US"/>
        </w:rPr>
        <w:t xml:space="preserve"> на </w:t>
      </w:r>
      <w:proofErr w:type="spellStart"/>
      <w:r w:rsidRPr="00287460">
        <w:rPr>
          <w:sz w:val="24"/>
          <w:szCs w:val="24"/>
          <w:lang w:val="ru-RU" w:eastAsia="en-US"/>
        </w:rPr>
        <w:t>заявката</w:t>
      </w:r>
      <w:proofErr w:type="spellEnd"/>
      <w:r w:rsidRPr="00287460">
        <w:rPr>
          <w:sz w:val="24"/>
          <w:szCs w:val="24"/>
          <w:lang w:val="ru-RU" w:eastAsia="en-US"/>
        </w:rPr>
        <w:t xml:space="preserve"> на </w:t>
      </w:r>
      <w:proofErr w:type="spellStart"/>
      <w:r w:rsidRPr="00287460">
        <w:rPr>
          <w:sz w:val="24"/>
          <w:szCs w:val="24"/>
          <w:lang w:val="ru-RU" w:eastAsia="en-US"/>
        </w:rPr>
        <w:t>посочения</w:t>
      </w:r>
      <w:proofErr w:type="spellEnd"/>
      <w:r w:rsidRPr="00287460">
        <w:rPr>
          <w:sz w:val="24"/>
          <w:szCs w:val="24"/>
          <w:lang w:val="ru-RU" w:eastAsia="en-US"/>
        </w:rPr>
        <w:t xml:space="preserve"> в чл. 2 адрес, в </w:t>
      </w:r>
      <w:proofErr w:type="spellStart"/>
      <w:r w:rsidRPr="00287460">
        <w:rPr>
          <w:sz w:val="24"/>
          <w:szCs w:val="24"/>
          <w:lang w:val="ru-RU" w:eastAsia="en-US"/>
        </w:rPr>
        <w:t>рамките</w:t>
      </w:r>
      <w:proofErr w:type="spellEnd"/>
      <w:r w:rsidRPr="00287460">
        <w:rPr>
          <w:sz w:val="24"/>
          <w:szCs w:val="24"/>
          <w:lang w:val="ru-RU" w:eastAsia="en-US"/>
        </w:rPr>
        <w:t xml:space="preserve"> на </w:t>
      </w:r>
      <w:proofErr w:type="spellStart"/>
      <w:r w:rsidRPr="00287460">
        <w:rPr>
          <w:sz w:val="24"/>
          <w:szCs w:val="24"/>
          <w:lang w:val="ru-RU" w:eastAsia="en-US"/>
        </w:rPr>
        <w:t>работното</w:t>
      </w:r>
      <w:proofErr w:type="spellEnd"/>
      <w:r w:rsidRPr="00287460">
        <w:rPr>
          <w:sz w:val="24"/>
          <w:szCs w:val="24"/>
          <w:lang w:val="ru-RU" w:eastAsia="en-US"/>
        </w:rPr>
        <w:t xml:space="preserve"> </w:t>
      </w:r>
      <w:proofErr w:type="spellStart"/>
      <w:r w:rsidRPr="00287460">
        <w:rPr>
          <w:sz w:val="24"/>
          <w:szCs w:val="24"/>
          <w:lang w:val="ru-RU" w:eastAsia="en-US"/>
        </w:rPr>
        <w:t>време</w:t>
      </w:r>
      <w:proofErr w:type="spellEnd"/>
      <w:r w:rsidRPr="00287460">
        <w:rPr>
          <w:sz w:val="24"/>
          <w:szCs w:val="24"/>
          <w:lang w:val="ru-RU" w:eastAsia="en-US"/>
        </w:rPr>
        <w:t xml:space="preserve"> на ВЪЗЛОЖИТЕЛЯ.</w:t>
      </w:r>
    </w:p>
    <w:p w:rsidR="00F6496D" w:rsidRPr="00287460" w:rsidRDefault="00F6496D" w:rsidP="00F6496D">
      <w:pPr>
        <w:jc w:val="both"/>
        <w:rPr>
          <w:sz w:val="24"/>
          <w:szCs w:val="24"/>
          <w:lang w:val="ru-RU" w:eastAsia="en-US"/>
        </w:rPr>
      </w:pPr>
      <w:r w:rsidRPr="00287460">
        <w:rPr>
          <w:sz w:val="24"/>
          <w:szCs w:val="24"/>
          <w:lang w:val="ru-RU" w:eastAsia="en-US"/>
        </w:rPr>
        <w:t>(</w:t>
      </w:r>
      <w:r>
        <w:rPr>
          <w:sz w:val="24"/>
          <w:szCs w:val="24"/>
          <w:lang w:val="ru-RU" w:eastAsia="en-US"/>
        </w:rPr>
        <w:t>3</w:t>
      </w:r>
      <w:r w:rsidRPr="00287460">
        <w:rPr>
          <w:sz w:val="24"/>
          <w:szCs w:val="24"/>
          <w:lang w:val="ru-RU" w:eastAsia="en-US"/>
        </w:rPr>
        <w:t xml:space="preserve">) </w:t>
      </w:r>
      <w:proofErr w:type="spellStart"/>
      <w:r w:rsidRPr="00287460">
        <w:rPr>
          <w:sz w:val="24"/>
          <w:szCs w:val="24"/>
          <w:lang w:val="ru-RU" w:eastAsia="en-US"/>
        </w:rPr>
        <w:t>Предаването</w:t>
      </w:r>
      <w:proofErr w:type="spellEnd"/>
      <w:r w:rsidRPr="00287460">
        <w:rPr>
          <w:sz w:val="24"/>
          <w:szCs w:val="24"/>
          <w:lang w:val="ru-RU" w:eastAsia="en-US"/>
        </w:rPr>
        <w:t xml:space="preserve"> на </w:t>
      </w:r>
      <w:proofErr w:type="spellStart"/>
      <w:r w:rsidRPr="00287460">
        <w:rPr>
          <w:sz w:val="24"/>
          <w:szCs w:val="24"/>
          <w:lang w:val="ru-RU" w:eastAsia="en-US"/>
        </w:rPr>
        <w:t>доставените</w:t>
      </w:r>
      <w:proofErr w:type="spellEnd"/>
      <w:r w:rsidRPr="00287460">
        <w:rPr>
          <w:sz w:val="24"/>
          <w:szCs w:val="24"/>
          <w:lang w:val="ru-RU" w:eastAsia="en-US"/>
        </w:rPr>
        <w:t xml:space="preserve"> </w:t>
      </w:r>
      <w:proofErr w:type="spellStart"/>
      <w:r w:rsidRPr="00287460">
        <w:rPr>
          <w:sz w:val="24"/>
          <w:szCs w:val="24"/>
          <w:lang w:val="ru-RU" w:eastAsia="en-US"/>
        </w:rPr>
        <w:t>продукти</w:t>
      </w:r>
      <w:proofErr w:type="spellEnd"/>
      <w:r w:rsidRPr="00287460">
        <w:rPr>
          <w:sz w:val="24"/>
          <w:szCs w:val="24"/>
          <w:lang w:val="ru-RU" w:eastAsia="en-US"/>
        </w:rPr>
        <w:t xml:space="preserve"> се </w:t>
      </w:r>
      <w:proofErr w:type="spellStart"/>
      <w:r w:rsidRPr="00287460">
        <w:rPr>
          <w:sz w:val="24"/>
          <w:szCs w:val="24"/>
          <w:lang w:val="ru-RU" w:eastAsia="en-US"/>
        </w:rPr>
        <w:t>извършва</w:t>
      </w:r>
      <w:proofErr w:type="spellEnd"/>
      <w:r w:rsidRPr="00287460">
        <w:rPr>
          <w:sz w:val="24"/>
          <w:szCs w:val="24"/>
          <w:lang w:val="ru-RU" w:eastAsia="en-US"/>
        </w:rPr>
        <w:t xml:space="preserve"> </w:t>
      </w:r>
      <w:proofErr w:type="gramStart"/>
      <w:r w:rsidRPr="00287460">
        <w:rPr>
          <w:sz w:val="24"/>
          <w:szCs w:val="24"/>
          <w:lang w:val="ru-RU" w:eastAsia="en-US"/>
        </w:rPr>
        <w:t>в момента</w:t>
      </w:r>
      <w:proofErr w:type="gramEnd"/>
      <w:r w:rsidRPr="00287460">
        <w:rPr>
          <w:sz w:val="24"/>
          <w:szCs w:val="24"/>
          <w:lang w:val="ru-RU" w:eastAsia="en-US"/>
        </w:rPr>
        <w:t xml:space="preserve"> на </w:t>
      </w:r>
      <w:proofErr w:type="spellStart"/>
      <w:r w:rsidRPr="00287460">
        <w:rPr>
          <w:sz w:val="24"/>
          <w:szCs w:val="24"/>
          <w:lang w:val="ru-RU" w:eastAsia="en-US"/>
        </w:rPr>
        <w:t>разтоварването</w:t>
      </w:r>
      <w:proofErr w:type="spellEnd"/>
      <w:r w:rsidRPr="00287460">
        <w:rPr>
          <w:sz w:val="24"/>
          <w:szCs w:val="24"/>
          <w:lang w:val="ru-RU" w:eastAsia="en-US"/>
        </w:rPr>
        <w:t xml:space="preserve"> на </w:t>
      </w:r>
      <w:proofErr w:type="spellStart"/>
      <w:r w:rsidRPr="00287460">
        <w:rPr>
          <w:sz w:val="24"/>
          <w:szCs w:val="24"/>
          <w:lang w:val="ru-RU" w:eastAsia="en-US"/>
        </w:rPr>
        <w:t>доставката</w:t>
      </w:r>
      <w:proofErr w:type="spellEnd"/>
      <w:r w:rsidRPr="00287460">
        <w:rPr>
          <w:sz w:val="24"/>
          <w:szCs w:val="24"/>
          <w:lang w:val="ru-RU" w:eastAsia="en-US"/>
        </w:rPr>
        <w:t xml:space="preserve"> на </w:t>
      </w:r>
      <w:proofErr w:type="spellStart"/>
      <w:r w:rsidRPr="00287460">
        <w:rPr>
          <w:sz w:val="24"/>
          <w:szCs w:val="24"/>
          <w:lang w:val="ru-RU" w:eastAsia="en-US"/>
        </w:rPr>
        <w:t>посочения</w:t>
      </w:r>
      <w:proofErr w:type="spellEnd"/>
      <w:r w:rsidRPr="00287460">
        <w:rPr>
          <w:sz w:val="24"/>
          <w:szCs w:val="24"/>
          <w:lang w:val="ru-RU" w:eastAsia="en-US"/>
        </w:rPr>
        <w:t xml:space="preserve"> </w:t>
      </w:r>
      <w:r>
        <w:rPr>
          <w:sz w:val="24"/>
          <w:szCs w:val="24"/>
          <w:lang w:val="ru-RU" w:eastAsia="en-US"/>
        </w:rPr>
        <w:t xml:space="preserve">в </w:t>
      </w:r>
      <w:proofErr w:type="spellStart"/>
      <w:r>
        <w:rPr>
          <w:sz w:val="24"/>
          <w:szCs w:val="24"/>
          <w:lang w:val="ru-RU" w:eastAsia="en-US"/>
        </w:rPr>
        <w:t>конкретната</w:t>
      </w:r>
      <w:proofErr w:type="spellEnd"/>
      <w:r>
        <w:rPr>
          <w:sz w:val="24"/>
          <w:szCs w:val="24"/>
          <w:lang w:val="ru-RU" w:eastAsia="en-US"/>
        </w:rPr>
        <w:t xml:space="preserve"> заявка</w:t>
      </w:r>
      <w:r w:rsidRPr="00287460">
        <w:rPr>
          <w:sz w:val="24"/>
          <w:szCs w:val="24"/>
          <w:lang w:val="ru-RU" w:eastAsia="en-US"/>
        </w:rPr>
        <w:t xml:space="preserve"> адрес по чл. 2 и се </w:t>
      </w:r>
      <w:proofErr w:type="spellStart"/>
      <w:r w:rsidRPr="00287460">
        <w:rPr>
          <w:sz w:val="24"/>
          <w:szCs w:val="24"/>
          <w:lang w:val="ru-RU" w:eastAsia="en-US"/>
        </w:rPr>
        <w:t>удостоверява</w:t>
      </w:r>
      <w:proofErr w:type="spellEnd"/>
      <w:r w:rsidRPr="00287460">
        <w:rPr>
          <w:sz w:val="24"/>
          <w:szCs w:val="24"/>
          <w:lang w:val="ru-RU" w:eastAsia="en-US"/>
        </w:rPr>
        <w:t xml:space="preserve"> с </w:t>
      </w:r>
      <w:proofErr w:type="spellStart"/>
      <w:r w:rsidRPr="00287460">
        <w:rPr>
          <w:sz w:val="24"/>
          <w:szCs w:val="24"/>
          <w:lang w:val="ru-RU" w:eastAsia="en-US"/>
        </w:rPr>
        <w:t>приемо-предавателен</w:t>
      </w:r>
      <w:proofErr w:type="spellEnd"/>
      <w:r w:rsidRPr="00287460">
        <w:rPr>
          <w:sz w:val="24"/>
          <w:szCs w:val="24"/>
          <w:lang w:val="ru-RU" w:eastAsia="en-US"/>
        </w:rPr>
        <w:t xml:space="preserve"> протокол.</w:t>
      </w:r>
    </w:p>
    <w:p w:rsidR="00F6496D" w:rsidRPr="00287460" w:rsidRDefault="00F6496D" w:rsidP="00F6496D">
      <w:pPr>
        <w:jc w:val="both"/>
        <w:rPr>
          <w:sz w:val="24"/>
          <w:szCs w:val="24"/>
          <w:lang w:val="ru-RU" w:eastAsia="en-US"/>
        </w:rPr>
      </w:pPr>
      <w:r w:rsidRPr="00287460">
        <w:rPr>
          <w:sz w:val="24"/>
          <w:szCs w:val="24"/>
          <w:lang w:val="ru-RU" w:eastAsia="en-US"/>
        </w:rPr>
        <w:t>(</w:t>
      </w:r>
      <w:r>
        <w:rPr>
          <w:sz w:val="24"/>
          <w:szCs w:val="24"/>
          <w:lang w:val="ru-RU" w:eastAsia="en-US"/>
        </w:rPr>
        <w:t>4</w:t>
      </w:r>
      <w:r w:rsidRPr="00287460">
        <w:rPr>
          <w:sz w:val="24"/>
          <w:szCs w:val="24"/>
          <w:lang w:val="ru-RU" w:eastAsia="en-US"/>
        </w:rPr>
        <w:t xml:space="preserve">) В случай че след </w:t>
      </w:r>
      <w:proofErr w:type="spellStart"/>
      <w:r w:rsidRPr="00287460">
        <w:rPr>
          <w:sz w:val="24"/>
          <w:szCs w:val="24"/>
          <w:lang w:val="ru-RU" w:eastAsia="en-US"/>
        </w:rPr>
        <w:t>приемане</w:t>
      </w:r>
      <w:proofErr w:type="spellEnd"/>
      <w:r w:rsidRPr="00287460">
        <w:rPr>
          <w:sz w:val="24"/>
          <w:szCs w:val="24"/>
          <w:lang w:val="ru-RU" w:eastAsia="en-US"/>
        </w:rPr>
        <w:t xml:space="preserve"> на </w:t>
      </w:r>
      <w:proofErr w:type="spellStart"/>
      <w:r w:rsidRPr="00287460">
        <w:rPr>
          <w:sz w:val="24"/>
          <w:szCs w:val="24"/>
          <w:lang w:val="ru-RU" w:eastAsia="en-US"/>
        </w:rPr>
        <w:t>доставката</w:t>
      </w:r>
      <w:proofErr w:type="spellEnd"/>
      <w:r w:rsidRPr="00287460">
        <w:rPr>
          <w:sz w:val="24"/>
          <w:szCs w:val="24"/>
          <w:lang w:val="ru-RU" w:eastAsia="en-US"/>
        </w:rPr>
        <w:t xml:space="preserve"> се установят </w:t>
      </w:r>
      <w:proofErr w:type="spellStart"/>
      <w:r w:rsidRPr="00287460">
        <w:rPr>
          <w:sz w:val="24"/>
          <w:szCs w:val="24"/>
          <w:lang w:val="ru-RU" w:eastAsia="en-US"/>
        </w:rPr>
        <w:t>несъответствия</w:t>
      </w:r>
      <w:proofErr w:type="spellEnd"/>
      <w:r w:rsidRPr="00287460">
        <w:rPr>
          <w:sz w:val="24"/>
          <w:szCs w:val="24"/>
          <w:lang w:val="ru-RU" w:eastAsia="en-US"/>
        </w:rPr>
        <w:t xml:space="preserve"> и/или </w:t>
      </w:r>
      <w:proofErr w:type="spellStart"/>
      <w:r w:rsidRPr="00287460">
        <w:rPr>
          <w:sz w:val="24"/>
          <w:szCs w:val="24"/>
          <w:lang w:val="ru-RU" w:eastAsia="en-US"/>
        </w:rPr>
        <w:t>липси</w:t>
      </w:r>
      <w:proofErr w:type="spellEnd"/>
      <w:r w:rsidRPr="00287460">
        <w:rPr>
          <w:sz w:val="24"/>
          <w:szCs w:val="24"/>
          <w:lang w:val="ru-RU" w:eastAsia="en-US"/>
        </w:rPr>
        <w:t xml:space="preserve"> и/или </w:t>
      </w:r>
      <w:proofErr w:type="spellStart"/>
      <w:r w:rsidRPr="00287460">
        <w:rPr>
          <w:sz w:val="24"/>
          <w:szCs w:val="24"/>
          <w:lang w:val="ru-RU" w:eastAsia="en-US"/>
        </w:rPr>
        <w:t>дефекти</w:t>
      </w:r>
      <w:proofErr w:type="spellEnd"/>
      <w:r w:rsidRPr="00287460">
        <w:rPr>
          <w:sz w:val="24"/>
          <w:szCs w:val="24"/>
          <w:lang w:val="ru-RU" w:eastAsia="en-US"/>
        </w:rPr>
        <w:t xml:space="preserve"> на </w:t>
      </w:r>
      <w:proofErr w:type="spellStart"/>
      <w:r w:rsidRPr="00287460">
        <w:rPr>
          <w:sz w:val="24"/>
          <w:szCs w:val="24"/>
          <w:lang w:val="ru-RU" w:eastAsia="en-US"/>
        </w:rPr>
        <w:t>доставените</w:t>
      </w:r>
      <w:proofErr w:type="spellEnd"/>
      <w:r w:rsidRPr="00287460">
        <w:rPr>
          <w:sz w:val="24"/>
          <w:szCs w:val="24"/>
          <w:lang w:val="ru-RU" w:eastAsia="en-US"/>
        </w:rPr>
        <w:t xml:space="preserve"> </w:t>
      </w:r>
      <w:proofErr w:type="spellStart"/>
      <w:r w:rsidRPr="00287460">
        <w:rPr>
          <w:sz w:val="24"/>
          <w:szCs w:val="24"/>
          <w:lang w:val="ru-RU" w:eastAsia="en-US"/>
        </w:rPr>
        <w:t>продукти</w:t>
      </w:r>
      <w:proofErr w:type="spellEnd"/>
      <w:r w:rsidRPr="00287460">
        <w:rPr>
          <w:sz w:val="24"/>
          <w:szCs w:val="24"/>
          <w:lang w:val="ru-RU" w:eastAsia="en-US"/>
        </w:rPr>
        <w:t xml:space="preserve">, ВЪЗЛОЖИТЕЛЯТ, в </w:t>
      </w:r>
      <w:proofErr w:type="spellStart"/>
      <w:r w:rsidRPr="00287460">
        <w:rPr>
          <w:sz w:val="24"/>
          <w:szCs w:val="24"/>
          <w:lang w:val="ru-RU" w:eastAsia="en-US"/>
        </w:rPr>
        <w:t>рамките</w:t>
      </w:r>
      <w:proofErr w:type="spellEnd"/>
      <w:r w:rsidRPr="00287460">
        <w:rPr>
          <w:sz w:val="24"/>
          <w:szCs w:val="24"/>
          <w:lang w:val="ru-RU" w:eastAsia="en-US"/>
        </w:rPr>
        <w:t xml:space="preserve"> на 1 (един) </w:t>
      </w:r>
      <w:proofErr w:type="spellStart"/>
      <w:r w:rsidRPr="00287460">
        <w:rPr>
          <w:sz w:val="24"/>
          <w:szCs w:val="24"/>
          <w:lang w:val="ru-RU" w:eastAsia="en-US"/>
        </w:rPr>
        <w:t>работен</w:t>
      </w:r>
      <w:proofErr w:type="spellEnd"/>
      <w:r w:rsidRPr="00287460">
        <w:rPr>
          <w:sz w:val="24"/>
          <w:szCs w:val="24"/>
          <w:lang w:val="ru-RU" w:eastAsia="en-US"/>
        </w:rPr>
        <w:t xml:space="preserve"> </w:t>
      </w:r>
      <w:proofErr w:type="spellStart"/>
      <w:r w:rsidRPr="00287460">
        <w:rPr>
          <w:sz w:val="24"/>
          <w:szCs w:val="24"/>
          <w:lang w:val="ru-RU" w:eastAsia="en-US"/>
        </w:rPr>
        <w:t>ден</w:t>
      </w:r>
      <w:proofErr w:type="spellEnd"/>
      <w:r>
        <w:rPr>
          <w:sz w:val="24"/>
          <w:szCs w:val="24"/>
          <w:lang w:val="ru-RU" w:eastAsia="en-US"/>
        </w:rPr>
        <w:t>,</w:t>
      </w:r>
      <w:r w:rsidRPr="00287460">
        <w:rPr>
          <w:sz w:val="24"/>
          <w:szCs w:val="24"/>
          <w:lang w:val="ru-RU" w:eastAsia="en-US"/>
        </w:rPr>
        <w:t xml:space="preserve"> </w:t>
      </w:r>
      <w:proofErr w:type="spellStart"/>
      <w:proofErr w:type="gramStart"/>
      <w:r w:rsidRPr="00287460">
        <w:rPr>
          <w:sz w:val="24"/>
          <w:szCs w:val="24"/>
          <w:lang w:val="ru-RU" w:eastAsia="en-US"/>
        </w:rPr>
        <w:t>уведомява</w:t>
      </w:r>
      <w:proofErr w:type="spellEnd"/>
      <w:r w:rsidRPr="00287460">
        <w:rPr>
          <w:sz w:val="24"/>
          <w:szCs w:val="24"/>
          <w:lang w:val="ru-RU" w:eastAsia="en-US"/>
        </w:rPr>
        <w:t xml:space="preserve">  ИЗПЪЛНИТЕЛЯ</w:t>
      </w:r>
      <w:proofErr w:type="gramEnd"/>
      <w:r w:rsidRPr="00287460">
        <w:rPr>
          <w:sz w:val="24"/>
          <w:szCs w:val="24"/>
          <w:lang w:val="ru-RU" w:eastAsia="en-US"/>
        </w:rPr>
        <w:t xml:space="preserve">. </w:t>
      </w:r>
    </w:p>
    <w:p w:rsidR="00F6496D" w:rsidRPr="00287460" w:rsidRDefault="00F6496D" w:rsidP="00F6496D">
      <w:pPr>
        <w:jc w:val="both"/>
        <w:rPr>
          <w:sz w:val="24"/>
          <w:szCs w:val="24"/>
          <w:lang w:val="ru-RU" w:eastAsia="en-US"/>
        </w:rPr>
      </w:pPr>
      <w:r w:rsidRPr="00287460">
        <w:rPr>
          <w:sz w:val="24"/>
          <w:szCs w:val="24"/>
          <w:lang w:val="ru-RU" w:eastAsia="en-US"/>
        </w:rPr>
        <w:t>(</w:t>
      </w:r>
      <w:r>
        <w:rPr>
          <w:sz w:val="24"/>
          <w:szCs w:val="24"/>
          <w:lang w:val="ru-RU" w:eastAsia="en-US"/>
        </w:rPr>
        <w:t>5</w:t>
      </w:r>
      <w:r w:rsidRPr="00287460">
        <w:rPr>
          <w:sz w:val="24"/>
          <w:szCs w:val="24"/>
          <w:lang w:val="ru-RU" w:eastAsia="en-US"/>
        </w:rPr>
        <w:t xml:space="preserve">) </w:t>
      </w:r>
      <w:proofErr w:type="gramStart"/>
      <w:r w:rsidRPr="00287460">
        <w:rPr>
          <w:sz w:val="24"/>
          <w:szCs w:val="24"/>
          <w:lang w:val="ru-RU" w:eastAsia="en-US"/>
        </w:rPr>
        <w:t>В</w:t>
      </w:r>
      <w:proofErr w:type="gramEnd"/>
      <w:r w:rsidRPr="00287460">
        <w:rPr>
          <w:sz w:val="24"/>
          <w:szCs w:val="24"/>
          <w:lang w:val="ru-RU" w:eastAsia="en-US"/>
        </w:rPr>
        <w:t xml:space="preserve"> срок до 1 (един) </w:t>
      </w:r>
      <w:proofErr w:type="spellStart"/>
      <w:r w:rsidRPr="00287460">
        <w:rPr>
          <w:sz w:val="24"/>
          <w:szCs w:val="24"/>
          <w:lang w:val="ru-RU" w:eastAsia="en-US"/>
        </w:rPr>
        <w:t>ден</w:t>
      </w:r>
      <w:proofErr w:type="spellEnd"/>
      <w:r w:rsidRPr="00287460">
        <w:rPr>
          <w:sz w:val="24"/>
          <w:szCs w:val="24"/>
          <w:lang w:val="ru-RU" w:eastAsia="en-US"/>
        </w:rPr>
        <w:t xml:space="preserve"> от </w:t>
      </w:r>
      <w:proofErr w:type="spellStart"/>
      <w:r w:rsidRPr="00287460">
        <w:rPr>
          <w:sz w:val="24"/>
          <w:szCs w:val="24"/>
          <w:lang w:val="ru-RU" w:eastAsia="en-US"/>
        </w:rPr>
        <w:t>уведомяването</w:t>
      </w:r>
      <w:proofErr w:type="spellEnd"/>
      <w:r w:rsidRPr="00287460">
        <w:rPr>
          <w:sz w:val="24"/>
          <w:szCs w:val="24"/>
          <w:lang w:val="ru-RU" w:eastAsia="en-US"/>
        </w:rPr>
        <w:t xml:space="preserve">, ИЗПЪЛНИТЕЛЯТ е </w:t>
      </w:r>
      <w:proofErr w:type="spellStart"/>
      <w:r w:rsidRPr="00287460">
        <w:rPr>
          <w:sz w:val="24"/>
          <w:szCs w:val="24"/>
          <w:lang w:val="ru-RU" w:eastAsia="en-US"/>
        </w:rPr>
        <w:t>длъжен</w:t>
      </w:r>
      <w:proofErr w:type="spellEnd"/>
      <w:r w:rsidRPr="00287460">
        <w:rPr>
          <w:sz w:val="24"/>
          <w:szCs w:val="24"/>
          <w:lang w:val="ru-RU" w:eastAsia="en-US"/>
        </w:rPr>
        <w:t xml:space="preserve"> за своя сметка да отстрани </w:t>
      </w:r>
      <w:proofErr w:type="spellStart"/>
      <w:r w:rsidRPr="00287460">
        <w:rPr>
          <w:sz w:val="24"/>
          <w:szCs w:val="24"/>
          <w:lang w:val="ru-RU" w:eastAsia="en-US"/>
        </w:rPr>
        <w:t>несъответствието</w:t>
      </w:r>
      <w:proofErr w:type="spellEnd"/>
      <w:r w:rsidRPr="00287460">
        <w:rPr>
          <w:sz w:val="24"/>
          <w:szCs w:val="24"/>
          <w:lang w:val="ru-RU" w:eastAsia="en-US"/>
        </w:rPr>
        <w:t xml:space="preserve">, </w:t>
      </w:r>
      <w:proofErr w:type="spellStart"/>
      <w:r w:rsidRPr="00287460">
        <w:rPr>
          <w:sz w:val="24"/>
          <w:szCs w:val="24"/>
          <w:lang w:val="ru-RU" w:eastAsia="en-US"/>
        </w:rPr>
        <w:t>като</w:t>
      </w:r>
      <w:proofErr w:type="spellEnd"/>
      <w:r w:rsidRPr="00287460">
        <w:rPr>
          <w:sz w:val="24"/>
          <w:szCs w:val="24"/>
          <w:lang w:val="ru-RU" w:eastAsia="en-US"/>
        </w:rPr>
        <w:t xml:space="preserve"> </w:t>
      </w:r>
      <w:proofErr w:type="spellStart"/>
      <w:r w:rsidRPr="00287460">
        <w:rPr>
          <w:sz w:val="24"/>
          <w:szCs w:val="24"/>
          <w:lang w:val="ru-RU" w:eastAsia="en-US"/>
        </w:rPr>
        <w:t>достави</w:t>
      </w:r>
      <w:proofErr w:type="spellEnd"/>
      <w:r w:rsidRPr="00287460">
        <w:rPr>
          <w:sz w:val="24"/>
          <w:szCs w:val="24"/>
          <w:lang w:val="ru-RU" w:eastAsia="en-US"/>
        </w:rPr>
        <w:t xml:space="preserve"> </w:t>
      </w:r>
      <w:proofErr w:type="spellStart"/>
      <w:r w:rsidRPr="00287460">
        <w:rPr>
          <w:sz w:val="24"/>
          <w:szCs w:val="24"/>
          <w:lang w:val="ru-RU" w:eastAsia="en-US"/>
        </w:rPr>
        <w:t>липсващите</w:t>
      </w:r>
      <w:proofErr w:type="spellEnd"/>
      <w:r w:rsidRPr="00287460">
        <w:rPr>
          <w:sz w:val="24"/>
          <w:szCs w:val="24"/>
          <w:lang w:val="ru-RU" w:eastAsia="en-US"/>
        </w:rPr>
        <w:t xml:space="preserve"> </w:t>
      </w:r>
      <w:proofErr w:type="spellStart"/>
      <w:r w:rsidRPr="00287460">
        <w:rPr>
          <w:sz w:val="24"/>
          <w:szCs w:val="24"/>
          <w:lang w:val="ru-RU" w:eastAsia="en-US"/>
        </w:rPr>
        <w:t>продукти</w:t>
      </w:r>
      <w:proofErr w:type="spellEnd"/>
      <w:r w:rsidRPr="00287460">
        <w:rPr>
          <w:sz w:val="24"/>
          <w:szCs w:val="24"/>
          <w:lang w:val="ru-RU" w:eastAsia="en-US"/>
        </w:rPr>
        <w:t xml:space="preserve"> и/или замени </w:t>
      </w:r>
      <w:proofErr w:type="spellStart"/>
      <w:r w:rsidRPr="00287460">
        <w:rPr>
          <w:sz w:val="24"/>
          <w:szCs w:val="24"/>
          <w:lang w:val="ru-RU" w:eastAsia="en-US"/>
        </w:rPr>
        <w:t>несъответстващите</w:t>
      </w:r>
      <w:proofErr w:type="spellEnd"/>
      <w:r w:rsidRPr="00287460">
        <w:rPr>
          <w:sz w:val="24"/>
          <w:szCs w:val="24"/>
          <w:lang w:val="ru-RU" w:eastAsia="en-US"/>
        </w:rPr>
        <w:t xml:space="preserve"> и/или </w:t>
      </w:r>
      <w:proofErr w:type="spellStart"/>
      <w:r w:rsidRPr="00287460">
        <w:rPr>
          <w:sz w:val="24"/>
          <w:szCs w:val="24"/>
          <w:lang w:val="ru-RU" w:eastAsia="en-US"/>
        </w:rPr>
        <w:t>дефектни</w:t>
      </w:r>
      <w:proofErr w:type="spellEnd"/>
      <w:r w:rsidRPr="00287460">
        <w:rPr>
          <w:sz w:val="24"/>
          <w:szCs w:val="24"/>
          <w:lang w:val="ru-RU" w:eastAsia="en-US"/>
        </w:rPr>
        <w:t xml:space="preserve"> </w:t>
      </w:r>
      <w:proofErr w:type="spellStart"/>
      <w:r w:rsidRPr="00287460">
        <w:rPr>
          <w:sz w:val="24"/>
          <w:szCs w:val="24"/>
          <w:lang w:val="ru-RU" w:eastAsia="en-US"/>
        </w:rPr>
        <w:t>продукти</w:t>
      </w:r>
      <w:proofErr w:type="spellEnd"/>
      <w:r>
        <w:rPr>
          <w:sz w:val="24"/>
          <w:szCs w:val="24"/>
          <w:lang w:val="ru-RU" w:eastAsia="en-US"/>
        </w:rPr>
        <w:t xml:space="preserve"> по </w:t>
      </w:r>
      <w:proofErr w:type="spellStart"/>
      <w:r>
        <w:rPr>
          <w:sz w:val="24"/>
          <w:szCs w:val="24"/>
          <w:lang w:val="ru-RU" w:eastAsia="en-US"/>
        </w:rPr>
        <w:t>реда</w:t>
      </w:r>
      <w:proofErr w:type="spellEnd"/>
      <w:r>
        <w:rPr>
          <w:sz w:val="24"/>
          <w:szCs w:val="24"/>
          <w:lang w:val="ru-RU" w:eastAsia="en-US"/>
        </w:rPr>
        <w:t xml:space="preserve"> и при </w:t>
      </w:r>
      <w:proofErr w:type="spellStart"/>
      <w:r>
        <w:rPr>
          <w:sz w:val="24"/>
          <w:szCs w:val="24"/>
          <w:lang w:val="ru-RU" w:eastAsia="en-US"/>
        </w:rPr>
        <w:t>условията</w:t>
      </w:r>
      <w:proofErr w:type="spellEnd"/>
      <w:r>
        <w:rPr>
          <w:sz w:val="24"/>
          <w:szCs w:val="24"/>
          <w:lang w:val="ru-RU" w:eastAsia="en-US"/>
        </w:rPr>
        <w:t xml:space="preserve"> на </w:t>
      </w:r>
      <w:proofErr w:type="spellStart"/>
      <w:r>
        <w:rPr>
          <w:sz w:val="24"/>
          <w:szCs w:val="24"/>
          <w:lang w:val="ru-RU" w:eastAsia="en-US"/>
        </w:rPr>
        <w:t>настоящия</w:t>
      </w:r>
      <w:proofErr w:type="spellEnd"/>
      <w:r>
        <w:rPr>
          <w:sz w:val="24"/>
          <w:szCs w:val="24"/>
          <w:lang w:val="ru-RU" w:eastAsia="en-US"/>
        </w:rPr>
        <w:t xml:space="preserve"> </w:t>
      </w:r>
      <w:r>
        <w:rPr>
          <w:sz w:val="24"/>
          <w:szCs w:val="24"/>
          <w:lang w:val="ru-RU" w:eastAsia="en-US"/>
        </w:rPr>
        <w:lastRenderedPageBreak/>
        <w:t>договор</w:t>
      </w:r>
      <w:r w:rsidRPr="00287460">
        <w:rPr>
          <w:sz w:val="24"/>
          <w:szCs w:val="24"/>
          <w:lang w:val="ru-RU" w:eastAsia="en-US"/>
        </w:rPr>
        <w:t xml:space="preserve">. </w:t>
      </w:r>
    </w:p>
    <w:p w:rsidR="00F6496D" w:rsidRPr="00287460" w:rsidRDefault="00F6496D" w:rsidP="00F6496D">
      <w:pPr>
        <w:jc w:val="both"/>
        <w:rPr>
          <w:sz w:val="24"/>
          <w:szCs w:val="24"/>
          <w:lang w:val="ru-RU" w:eastAsia="en-US"/>
        </w:rPr>
      </w:pPr>
      <w:r w:rsidRPr="00287460">
        <w:rPr>
          <w:sz w:val="24"/>
          <w:szCs w:val="24"/>
          <w:lang w:val="ru-RU" w:eastAsia="en-US"/>
        </w:rPr>
        <w:t>(</w:t>
      </w:r>
      <w:r>
        <w:rPr>
          <w:sz w:val="24"/>
          <w:szCs w:val="24"/>
          <w:lang w:val="ru-RU" w:eastAsia="en-US"/>
        </w:rPr>
        <w:t>6</w:t>
      </w:r>
      <w:r w:rsidRPr="00287460">
        <w:rPr>
          <w:sz w:val="24"/>
          <w:szCs w:val="24"/>
          <w:lang w:val="ru-RU" w:eastAsia="en-US"/>
        </w:rPr>
        <w:t xml:space="preserve">) </w:t>
      </w:r>
      <w:proofErr w:type="spellStart"/>
      <w:r w:rsidRPr="00287460">
        <w:rPr>
          <w:sz w:val="24"/>
          <w:szCs w:val="24"/>
          <w:lang w:val="ru-RU" w:eastAsia="en-US"/>
        </w:rPr>
        <w:t>Разходите</w:t>
      </w:r>
      <w:proofErr w:type="spellEnd"/>
      <w:r w:rsidRPr="00287460">
        <w:rPr>
          <w:sz w:val="24"/>
          <w:szCs w:val="24"/>
          <w:lang w:val="ru-RU" w:eastAsia="en-US"/>
        </w:rPr>
        <w:t xml:space="preserve"> по </w:t>
      </w:r>
      <w:proofErr w:type="spellStart"/>
      <w:r w:rsidRPr="00287460">
        <w:rPr>
          <w:sz w:val="24"/>
          <w:szCs w:val="24"/>
          <w:lang w:val="ru-RU" w:eastAsia="en-US"/>
        </w:rPr>
        <w:t>отстраняване</w:t>
      </w:r>
      <w:proofErr w:type="spellEnd"/>
      <w:r w:rsidRPr="00287460">
        <w:rPr>
          <w:sz w:val="24"/>
          <w:szCs w:val="24"/>
          <w:lang w:val="ru-RU" w:eastAsia="en-US"/>
        </w:rPr>
        <w:t xml:space="preserve"> на </w:t>
      </w:r>
      <w:proofErr w:type="spellStart"/>
      <w:r w:rsidRPr="00287460">
        <w:rPr>
          <w:sz w:val="24"/>
          <w:szCs w:val="24"/>
          <w:lang w:val="ru-RU" w:eastAsia="en-US"/>
        </w:rPr>
        <w:t>всички</w:t>
      </w:r>
      <w:proofErr w:type="spellEnd"/>
      <w:r w:rsidRPr="00287460">
        <w:rPr>
          <w:sz w:val="24"/>
          <w:szCs w:val="24"/>
          <w:lang w:val="ru-RU" w:eastAsia="en-US"/>
        </w:rPr>
        <w:t xml:space="preserve"> </w:t>
      </w:r>
      <w:proofErr w:type="spellStart"/>
      <w:r w:rsidRPr="00287460">
        <w:rPr>
          <w:sz w:val="24"/>
          <w:szCs w:val="24"/>
          <w:lang w:val="ru-RU" w:eastAsia="en-US"/>
        </w:rPr>
        <w:t>преки</w:t>
      </w:r>
      <w:proofErr w:type="spellEnd"/>
      <w:r w:rsidRPr="00287460">
        <w:rPr>
          <w:sz w:val="24"/>
          <w:szCs w:val="24"/>
          <w:lang w:val="ru-RU" w:eastAsia="en-US"/>
        </w:rPr>
        <w:t xml:space="preserve"> и </w:t>
      </w:r>
      <w:proofErr w:type="spellStart"/>
      <w:r w:rsidRPr="00287460">
        <w:rPr>
          <w:sz w:val="24"/>
          <w:szCs w:val="24"/>
          <w:lang w:val="ru-RU" w:eastAsia="en-US"/>
        </w:rPr>
        <w:t>непосредствени</w:t>
      </w:r>
      <w:proofErr w:type="spellEnd"/>
      <w:r w:rsidRPr="00287460">
        <w:rPr>
          <w:sz w:val="24"/>
          <w:szCs w:val="24"/>
          <w:lang w:val="ru-RU" w:eastAsia="en-US"/>
        </w:rPr>
        <w:t xml:space="preserve"> вреди на ВЪЗЛОЖИТЕЛЯ, </w:t>
      </w:r>
      <w:proofErr w:type="spellStart"/>
      <w:r w:rsidRPr="00287460">
        <w:rPr>
          <w:sz w:val="24"/>
          <w:szCs w:val="24"/>
          <w:lang w:val="ru-RU" w:eastAsia="en-US"/>
        </w:rPr>
        <w:t>възникнали</w:t>
      </w:r>
      <w:proofErr w:type="spellEnd"/>
      <w:r w:rsidRPr="00287460">
        <w:rPr>
          <w:sz w:val="24"/>
          <w:szCs w:val="24"/>
          <w:lang w:val="ru-RU" w:eastAsia="en-US"/>
        </w:rPr>
        <w:t xml:space="preserve"> в </w:t>
      </w:r>
      <w:proofErr w:type="spellStart"/>
      <w:r w:rsidRPr="00287460">
        <w:rPr>
          <w:sz w:val="24"/>
          <w:szCs w:val="24"/>
          <w:lang w:val="ru-RU" w:eastAsia="en-US"/>
        </w:rPr>
        <w:t>резултат</w:t>
      </w:r>
      <w:proofErr w:type="spellEnd"/>
      <w:r w:rsidRPr="00287460">
        <w:rPr>
          <w:sz w:val="24"/>
          <w:szCs w:val="24"/>
          <w:lang w:val="ru-RU" w:eastAsia="en-US"/>
        </w:rPr>
        <w:t xml:space="preserve"> на </w:t>
      </w:r>
      <w:proofErr w:type="spellStart"/>
      <w:r w:rsidRPr="00287460">
        <w:rPr>
          <w:sz w:val="24"/>
          <w:szCs w:val="24"/>
          <w:lang w:val="ru-RU" w:eastAsia="en-US"/>
        </w:rPr>
        <w:t>нискокачествена</w:t>
      </w:r>
      <w:proofErr w:type="spellEnd"/>
      <w:r w:rsidRPr="00287460">
        <w:rPr>
          <w:sz w:val="24"/>
          <w:szCs w:val="24"/>
          <w:lang w:val="ru-RU" w:eastAsia="en-US"/>
        </w:rPr>
        <w:t xml:space="preserve"> </w:t>
      </w:r>
      <w:proofErr w:type="spellStart"/>
      <w:r w:rsidRPr="00287460">
        <w:rPr>
          <w:sz w:val="24"/>
          <w:szCs w:val="24"/>
          <w:lang w:val="ru-RU" w:eastAsia="en-US"/>
        </w:rPr>
        <w:t>автокозметика</w:t>
      </w:r>
      <w:proofErr w:type="spellEnd"/>
      <w:r w:rsidRPr="00287460">
        <w:rPr>
          <w:sz w:val="24"/>
          <w:szCs w:val="24"/>
          <w:lang w:val="ru-RU" w:eastAsia="en-US"/>
        </w:rPr>
        <w:t xml:space="preserve"> и </w:t>
      </w:r>
      <w:proofErr w:type="spellStart"/>
      <w:r w:rsidRPr="00287460">
        <w:rPr>
          <w:sz w:val="24"/>
          <w:szCs w:val="24"/>
          <w:lang w:val="ru-RU" w:eastAsia="en-US"/>
        </w:rPr>
        <w:t>смазочни</w:t>
      </w:r>
      <w:proofErr w:type="spellEnd"/>
      <w:r w:rsidRPr="00287460">
        <w:rPr>
          <w:sz w:val="24"/>
          <w:szCs w:val="24"/>
          <w:lang w:val="ru-RU" w:eastAsia="en-US"/>
        </w:rPr>
        <w:t xml:space="preserve"> </w:t>
      </w:r>
      <w:proofErr w:type="spellStart"/>
      <w:r w:rsidRPr="00287460">
        <w:rPr>
          <w:sz w:val="24"/>
          <w:szCs w:val="24"/>
          <w:lang w:val="ru-RU" w:eastAsia="en-US"/>
        </w:rPr>
        <w:t>материали</w:t>
      </w:r>
      <w:proofErr w:type="spellEnd"/>
      <w:r w:rsidRPr="00287460">
        <w:rPr>
          <w:sz w:val="24"/>
          <w:szCs w:val="24"/>
          <w:lang w:val="ru-RU" w:eastAsia="en-US"/>
        </w:rPr>
        <w:t xml:space="preserve"> </w:t>
      </w:r>
      <w:proofErr w:type="spellStart"/>
      <w:r w:rsidRPr="00287460">
        <w:rPr>
          <w:sz w:val="24"/>
          <w:szCs w:val="24"/>
          <w:lang w:val="ru-RU" w:eastAsia="en-US"/>
        </w:rPr>
        <w:t>са</w:t>
      </w:r>
      <w:proofErr w:type="spellEnd"/>
      <w:r w:rsidRPr="00287460">
        <w:rPr>
          <w:sz w:val="24"/>
          <w:szCs w:val="24"/>
          <w:lang w:val="ru-RU" w:eastAsia="en-US"/>
        </w:rPr>
        <w:t xml:space="preserve"> за сметка на ИЗПЪЛНИТЕЛЯ.</w:t>
      </w:r>
    </w:p>
    <w:p w:rsidR="00F6496D" w:rsidRPr="00287460" w:rsidRDefault="00F6496D" w:rsidP="00F6496D">
      <w:pPr>
        <w:jc w:val="both"/>
        <w:rPr>
          <w:sz w:val="24"/>
          <w:szCs w:val="24"/>
          <w:lang w:val="ru-RU" w:eastAsia="en-US"/>
        </w:rPr>
      </w:pPr>
    </w:p>
    <w:p w:rsidR="00F6496D" w:rsidRPr="00F10CAD" w:rsidRDefault="00F6496D" w:rsidP="00F6496D">
      <w:pPr>
        <w:jc w:val="both"/>
        <w:rPr>
          <w:b/>
          <w:sz w:val="24"/>
          <w:szCs w:val="24"/>
          <w:lang w:val="ru-RU" w:eastAsia="en-US"/>
        </w:rPr>
      </w:pPr>
      <w:r w:rsidRPr="00F10CAD">
        <w:rPr>
          <w:b/>
          <w:sz w:val="24"/>
          <w:szCs w:val="24"/>
          <w:lang w:val="ru-RU" w:eastAsia="en-US"/>
        </w:rPr>
        <w:t xml:space="preserve">НЕУСТОЙКИ </w:t>
      </w:r>
    </w:p>
    <w:p w:rsidR="00F6496D" w:rsidRPr="00287460" w:rsidRDefault="00F6496D" w:rsidP="00F6496D">
      <w:pPr>
        <w:jc w:val="both"/>
        <w:rPr>
          <w:sz w:val="24"/>
          <w:szCs w:val="24"/>
          <w:lang w:val="ru-RU" w:eastAsia="en-US"/>
        </w:rPr>
      </w:pPr>
      <w:r w:rsidRPr="00287460">
        <w:rPr>
          <w:sz w:val="24"/>
          <w:szCs w:val="24"/>
          <w:lang w:val="ru-RU" w:eastAsia="en-US"/>
        </w:rPr>
        <w:t>Чл. 1</w:t>
      </w:r>
      <w:r>
        <w:rPr>
          <w:sz w:val="24"/>
          <w:szCs w:val="24"/>
          <w:lang w:val="ru-RU" w:eastAsia="en-US"/>
        </w:rPr>
        <w:t>8</w:t>
      </w:r>
      <w:r w:rsidRPr="00287460">
        <w:rPr>
          <w:sz w:val="24"/>
          <w:szCs w:val="24"/>
          <w:lang w:val="ru-RU" w:eastAsia="en-US"/>
        </w:rPr>
        <w:t xml:space="preserve">. (1) </w:t>
      </w:r>
      <w:proofErr w:type="gramStart"/>
      <w:r w:rsidRPr="00287460">
        <w:rPr>
          <w:sz w:val="24"/>
          <w:szCs w:val="24"/>
          <w:lang w:val="ru-RU" w:eastAsia="en-US"/>
        </w:rPr>
        <w:t>При забава</w:t>
      </w:r>
      <w:proofErr w:type="gramEnd"/>
      <w:r w:rsidRPr="00287460">
        <w:rPr>
          <w:sz w:val="24"/>
          <w:szCs w:val="24"/>
          <w:lang w:val="ru-RU" w:eastAsia="en-US"/>
        </w:rPr>
        <w:t xml:space="preserve"> на </w:t>
      </w:r>
      <w:proofErr w:type="spellStart"/>
      <w:r w:rsidRPr="00287460">
        <w:rPr>
          <w:sz w:val="24"/>
          <w:szCs w:val="24"/>
          <w:lang w:val="ru-RU" w:eastAsia="en-US"/>
        </w:rPr>
        <w:t>сроковете</w:t>
      </w:r>
      <w:proofErr w:type="spellEnd"/>
      <w:r w:rsidRPr="00287460">
        <w:rPr>
          <w:sz w:val="24"/>
          <w:szCs w:val="24"/>
          <w:lang w:val="ru-RU" w:eastAsia="en-US"/>
        </w:rPr>
        <w:t xml:space="preserve"> на доставка</w:t>
      </w:r>
      <w:r>
        <w:rPr>
          <w:sz w:val="24"/>
          <w:szCs w:val="24"/>
          <w:lang w:val="ru-RU" w:eastAsia="en-US"/>
        </w:rPr>
        <w:t xml:space="preserve">, </w:t>
      </w:r>
      <w:proofErr w:type="spellStart"/>
      <w:r>
        <w:rPr>
          <w:sz w:val="24"/>
          <w:szCs w:val="24"/>
          <w:lang w:val="ru-RU" w:eastAsia="en-US"/>
        </w:rPr>
        <w:t>уговорени</w:t>
      </w:r>
      <w:proofErr w:type="spellEnd"/>
      <w:r>
        <w:rPr>
          <w:sz w:val="24"/>
          <w:szCs w:val="24"/>
          <w:lang w:val="ru-RU" w:eastAsia="en-US"/>
        </w:rPr>
        <w:t xml:space="preserve"> в </w:t>
      </w:r>
      <w:proofErr w:type="spellStart"/>
      <w:r>
        <w:rPr>
          <w:sz w:val="24"/>
          <w:szCs w:val="24"/>
          <w:lang w:val="ru-RU" w:eastAsia="en-US"/>
        </w:rPr>
        <w:t>този</w:t>
      </w:r>
      <w:proofErr w:type="spellEnd"/>
      <w:r>
        <w:rPr>
          <w:sz w:val="24"/>
          <w:szCs w:val="24"/>
          <w:lang w:val="ru-RU" w:eastAsia="en-US"/>
        </w:rPr>
        <w:t xml:space="preserve"> договор</w:t>
      </w:r>
      <w:r w:rsidRPr="00287460">
        <w:rPr>
          <w:sz w:val="24"/>
          <w:szCs w:val="24"/>
          <w:lang w:val="ru-RU" w:eastAsia="en-US"/>
        </w:rPr>
        <w:t xml:space="preserve">, </w:t>
      </w:r>
      <w:proofErr w:type="spellStart"/>
      <w:r w:rsidRPr="00287460">
        <w:rPr>
          <w:sz w:val="24"/>
          <w:szCs w:val="24"/>
          <w:lang w:val="ru-RU" w:eastAsia="en-US"/>
        </w:rPr>
        <w:t>както</w:t>
      </w:r>
      <w:proofErr w:type="spellEnd"/>
      <w:r w:rsidRPr="00287460">
        <w:rPr>
          <w:sz w:val="24"/>
          <w:szCs w:val="24"/>
          <w:lang w:val="ru-RU" w:eastAsia="en-US"/>
        </w:rPr>
        <w:t xml:space="preserve"> и при забава на срока за </w:t>
      </w:r>
      <w:proofErr w:type="spellStart"/>
      <w:r w:rsidRPr="00287460">
        <w:rPr>
          <w:sz w:val="24"/>
          <w:szCs w:val="24"/>
          <w:lang w:val="ru-RU" w:eastAsia="en-US"/>
        </w:rPr>
        <w:t>отстраняване</w:t>
      </w:r>
      <w:proofErr w:type="spellEnd"/>
      <w:r w:rsidRPr="00287460">
        <w:rPr>
          <w:sz w:val="24"/>
          <w:szCs w:val="24"/>
          <w:lang w:val="ru-RU" w:eastAsia="en-US"/>
        </w:rPr>
        <w:t xml:space="preserve"> на </w:t>
      </w:r>
      <w:proofErr w:type="spellStart"/>
      <w:r w:rsidRPr="00287460">
        <w:rPr>
          <w:sz w:val="24"/>
          <w:szCs w:val="24"/>
          <w:lang w:val="ru-RU" w:eastAsia="en-US"/>
        </w:rPr>
        <w:t>несъответствията</w:t>
      </w:r>
      <w:proofErr w:type="spellEnd"/>
      <w:r w:rsidRPr="00287460">
        <w:rPr>
          <w:sz w:val="24"/>
          <w:szCs w:val="24"/>
          <w:lang w:val="ru-RU" w:eastAsia="en-US"/>
        </w:rPr>
        <w:t xml:space="preserve"> по чл. </w:t>
      </w:r>
      <w:r>
        <w:rPr>
          <w:sz w:val="24"/>
          <w:szCs w:val="24"/>
          <w:lang w:val="ru-RU" w:eastAsia="en-US"/>
        </w:rPr>
        <w:t>17</w:t>
      </w:r>
      <w:r w:rsidRPr="00287460">
        <w:rPr>
          <w:sz w:val="24"/>
          <w:szCs w:val="24"/>
          <w:lang w:val="ru-RU" w:eastAsia="en-US"/>
        </w:rPr>
        <w:t xml:space="preserve">, ИЗПЪЛНИТЕЛЯТ </w:t>
      </w:r>
      <w:proofErr w:type="spellStart"/>
      <w:r w:rsidRPr="00287460">
        <w:rPr>
          <w:sz w:val="24"/>
          <w:szCs w:val="24"/>
          <w:lang w:val="ru-RU" w:eastAsia="en-US"/>
        </w:rPr>
        <w:t>дължи</w:t>
      </w:r>
      <w:proofErr w:type="spellEnd"/>
      <w:r w:rsidRPr="00287460">
        <w:rPr>
          <w:sz w:val="24"/>
          <w:szCs w:val="24"/>
          <w:lang w:val="ru-RU" w:eastAsia="en-US"/>
        </w:rPr>
        <w:t xml:space="preserve"> на ВЪЗЛОЖИТЕЛЯ неустойка в размер на 10% (</w:t>
      </w:r>
      <w:proofErr w:type="spellStart"/>
      <w:r w:rsidRPr="00287460">
        <w:rPr>
          <w:sz w:val="24"/>
          <w:szCs w:val="24"/>
          <w:lang w:val="ru-RU" w:eastAsia="en-US"/>
        </w:rPr>
        <w:t>десет</w:t>
      </w:r>
      <w:proofErr w:type="spellEnd"/>
      <w:r w:rsidRPr="00287460">
        <w:rPr>
          <w:sz w:val="24"/>
          <w:szCs w:val="24"/>
          <w:lang w:val="ru-RU" w:eastAsia="en-US"/>
        </w:rPr>
        <w:t xml:space="preserve"> процента) от </w:t>
      </w:r>
      <w:proofErr w:type="spellStart"/>
      <w:r w:rsidRPr="00287460">
        <w:rPr>
          <w:sz w:val="24"/>
          <w:szCs w:val="24"/>
          <w:lang w:val="ru-RU" w:eastAsia="en-US"/>
        </w:rPr>
        <w:t>стойността</w:t>
      </w:r>
      <w:proofErr w:type="spellEnd"/>
      <w:r w:rsidRPr="00287460">
        <w:rPr>
          <w:sz w:val="24"/>
          <w:szCs w:val="24"/>
          <w:lang w:val="ru-RU" w:eastAsia="en-US"/>
        </w:rPr>
        <w:t xml:space="preserve"> на всяка </w:t>
      </w:r>
      <w:proofErr w:type="spellStart"/>
      <w:r w:rsidRPr="00287460">
        <w:rPr>
          <w:sz w:val="24"/>
          <w:szCs w:val="24"/>
          <w:lang w:val="ru-RU" w:eastAsia="en-US"/>
        </w:rPr>
        <w:t>забавена</w:t>
      </w:r>
      <w:proofErr w:type="spellEnd"/>
      <w:r w:rsidRPr="00287460">
        <w:rPr>
          <w:sz w:val="24"/>
          <w:szCs w:val="24"/>
          <w:lang w:val="ru-RU" w:eastAsia="en-US"/>
        </w:rPr>
        <w:t xml:space="preserve"> доставка, а при </w:t>
      </w:r>
      <w:proofErr w:type="spellStart"/>
      <w:r w:rsidRPr="00287460">
        <w:rPr>
          <w:sz w:val="24"/>
          <w:szCs w:val="24"/>
          <w:lang w:val="ru-RU" w:eastAsia="en-US"/>
        </w:rPr>
        <w:t>недоставяне</w:t>
      </w:r>
      <w:proofErr w:type="spellEnd"/>
      <w:r w:rsidRPr="00287460">
        <w:rPr>
          <w:sz w:val="24"/>
          <w:szCs w:val="24"/>
          <w:lang w:val="ru-RU" w:eastAsia="en-US"/>
        </w:rPr>
        <w:t xml:space="preserve"> - неустойка в размер на </w:t>
      </w:r>
      <w:proofErr w:type="spellStart"/>
      <w:r w:rsidRPr="00287460">
        <w:rPr>
          <w:sz w:val="24"/>
          <w:szCs w:val="24"/>
          <w:lang w:val="ru-RU" w:eastAsia="en-US"/>
        </w:rPr>
        <w:t>удвоената</w:t>
      </w:r>
      <w:proofErr w:type="spellEnd"/>
      <w:r w:rsidRPr="00287460">
        <w:rPr>
          <w:sz w:val="24"/>
          <w:szCs w:val="24"/>
          <w:lang w:val="ru-RU" w:eastAsia="en-US"/>
        </w:rPr>
        <w:t xml:space="preserve"> цена на </w:t>
      </w:r>
      <w:proofErr w:type="spellStart"/>
      <w:r w:rsidRPr="00287460">
        <w:rPr>
          <w:sz w:val="24"/>
          <w:szCs w:val="24"/>
          <w:lang w:val="ru-RU" w:eastAsia="en-US"/>
        </w:rPr>
        <w:t>всеки</w:t>
      </w:r>
      <w:proofErr w:type="spellEnd"/>
      <w:r w:rsidRPr="00287460">
        <w:rPr>
          <w:sz w:val="24"/>
          <w:szCs w:val="24"/>
          <w:lang w:val="ru-RU" w:eastAsia="en-US"/>
        </w:rPr>
        <w:t xml:space="preserve"> </w:t>
      </w:r>
      <w:proofErr w:type="spellStart"/>
      <w:r w:rsidRPr="00287460">
        <w:rPr>
          <w:sz w:val="24"/>
          <w:szCs w:val="24"/>
          <w:lang w:val="ru-RU" w:eastAsia="en-US"/>
        </w:rPr>
        <w:t>недоставен</w:t>
      </w:r>
      <w:proofErr w:type="spellEnd"/>
      <w:r w:rsidRPr="00287460">
        <w:rPr>
          <w:sz w:val="24"/>
          <w:szCs w:val="24"/>
          <w:lang w:val="ru-RU" w:eastAsia="en-US"/>
        </w:rPr>
        <w:t xml:space="preserve"> продукт.</w:t>
      </w:r>
    </w:p>
    <w:p w:rsidR="00F6496D" w:rsidRPr="00287460" w:rsidRDefault="00F6496D" w:rsidP="00F6496D">
      <w:pPr>
        <w:jc w:val="both"/>
        <w:rPr>
          <w:sz w:val="24"/>
          <w:szCs w:val="24"/>
          <w:lang w:val="ru-RU" w:eastAsia="en-US"/>
        </w:rPr>
      </w:pPr>
      <w:r>
        <w:rPr>
          <w:sz w:val="24"/>
          <w:szCs w:val="24"/>
          <w:lang w:val="ru-RU" w:eastAsia="en-US"/>
        </w:rPr>
        <w:t xml:space="preserve">(2) </w:t>
      </w:r>
      <w:r w:rsidRPr="00287460">
        <w:rPr>
          <w:sz w:val="24"/>
          <w:szCs w:val="24"/>
          <w:lang w:val="ru-RU" w:eastAsia="en-US"/>
        </w:rPr>
        <w:t xml:space="preserve">При частично </w:t>
      </w:r>
      <w:proofErr w:type="spellStart"/>
      <w:r w:rsidRPr="00287460">
        <w:rPr>
          <w:sz w:val="24"/>
          <w:szCs w:val="24"/>
          <w:lang w:val="ru-RU" w:eastAsia="en-US"/>
        </w:rPr>
        <w:t>неизпълнение</w:t>
      </w:r>
      <w:proofErr w:type="spellEnd"/>
      <w:r w:rsidRPr="00287460">
        <w:rPr>
          <w:sz w:val="24"/>
          <w:szCs w:val="24"/>
          <w:lang w:val="ru-RU" w:eastAsia="en-US"/>
        </w:rPr>
        <w:t xml:space="preserve">, </w:t>
      </w:r>
      <w:proofErr w:type="spellStart"/>
      <w:r w:rsidRPr="00287460">
        <w:rPr>
          <w:sz w:val="24"/>
          <w:szCs w:val="24"/>
          <w:lang w:val="ru-RU" w:eastAsia="en-US"/>
        </w:rPr>
        <w:t>некачествено</w:t>
      </w:r>
      <w:proofErr w:type="spellEnd"/>
      <w:r w:rsidRPr="00287460">
        <w:rPr>
          <w:sz w:val="24"/>
          <w:szCs w:val="24"/>
          <w:lang w:val="ru-RU" w:eastAsia="en-US"/>
        </w:rPr>
        <w:t xml:space="preserve"> и/или </w:t>
      </w:r>
      <w:proofErr w:type="spellStart"/>
      <w:r w:rsidRPr="00287460">
        <w:rPr>
          <w:sz w:val="24"/>
          <w:szCs w:val="24"/>
          <w:lang w:val="ru-RU" w:eastAsia="en-US"/>
        </w:rPr>
        <w:t>лошо</w:t>
      </w:r>
      <w:proofErr w:type="spellEnd"/>
      <w:r w:rsidRPr="00287460">
        <w:rPr>
          <w:sz w:val="24"/>
          <w:szCs w:val="24"/>
          <w:lang w:val="ru-RU" w:eastAsia="en-US"/>
        </w:rPr>
        <w:t xml:space="preserve"> </w:t>
      </w:r>
      <w:proofErr w:type="spellStart"/>
      <w:r w:rsidRPr="00287460">
        <w:rPr>
          <w:sz w:val="24"/>
          <w:szCs w:val="24"/>
          <w:lang w:val="ru-RU" w:eastAsia="en-US"/>
        </w:rPr>
        <w:t>изпълнение</w:t>
      </w:r>
      <w:proofErr w:type="spellEnd"/>
      <w:r w:rsidRPr="00287460">
        <w:rPr>
          <w:sz w:val="24"/>
          <w:szCs w:val="24"/>
          <w:lang w:val="ru-RU" w:eastAsia="en-US"/>
        </w:rPr>
        <w:t xml:space="preserve"> на </w:t>
      </w:r>
      <w:proofErr w:type="spellStart"/>
      <w:r w:rsidRPr="00287460">
        <w:rPr>
          <w:sz w:val="24"/>
          <w:szCs w:val="24"/>
          <w:lang w:val="ru-RU" w:eastAsia="en-US"/>
        </w:rPr>
        <w:t>отделни</w:t>
      </w:r>
      <w:proofErr w:type="spellEnd"/>
      <w:r w:rsidRPr="00287460">
        <w:rPr>
          <w:sz w:val="24"/>
          <w:szCs w:val="24"/>
          <w:lang w:val="ru-RU" w:eastAsia="en-US"/>
        </w:rPr>
        <w:t xml:space="preserve"> </w:t>
      </w:r>
      <w:proofErr w:type="spellStart"/>
      <w:r w:rsidRPr="00287460">
        <w:rPr>
          <w:sz w:val="24"/>
          <w:szCs w:val="24"/>
          <w:lang w:val="ru-RU" w:eastAsia="en-US"/>
        </w:rPr>
        <w:t>задължения</w:t>
      </w:r>
      <w:proofErr w:type="spellEnd"/>
      <w:r w:rsidRPr="00287460">
        <w:rPr>
          <w:sz w:val="24"/>
          <w:szCs w:val="24"/>
          <w:lang w:val="ru-RU" w:eastAsia="en-US"/>
        </w:rPr>
        <w:t xml:space="preserve"> по договора, ИЗПЪЛНИТЕЛЯТ </w:t>
      </w:r>
      <w:proofErr w:type="spellStart"/>
      <w:r w:rsidRPr="00287460">
        <w:rPr>
          <w:sz w:val="24"/>
          <w:szCs w:val="24"/>
          <w:lang w:val="ru-RU" w:eastAsia="en-US"/>
        </w:rPr>
        <w:t>дължи</w:t>
      </w:r>
      <w:proofErr w:type="spellEnd"/>
      <w:r w:rsidRPr="00287460">
        <w:rPr>
          <w:sz w:val="24"/>
          <w:szCs w:val="24"/>
          <w:lang w:val="ru-RU" w:eastAsia="en-US"/>
        </w:rPr>
        <w:t xml:space="preserve"> на ВЪЗЛОЖИТЕЛЯ неустойка в размер до 3 % (три процента) от </w:t>
      </w:r>
      <w:proofErr w:type="spellStart"/>
      <w:r w:rsidRPr="00287460">
        <w:rPr>
          <w:sz w:val="24"/>
          <w:szCs w:val="24"/>
          <w:lang w:val="ru-RU" w:eastAsia="en-US"/>
        </w:rPr>
        <w:t>общата</w:t>
      </w:r>
      <w:proofErr w:type="spellEnd"/>
      <w:r w:rsidRPr="00287460">
        <w:rPr>
          <w:sz w:val="24"/>
          <w:szCs w:val="24"/>
          <w:lang w:val="ru-RU" w:eastAsia="en-US"/>
        </w:rPr>
        <w:t xml:space="preserve"> цена на договора.</w:t>
      </w:r>
    </w:p>
    <w:p w:rsidR="00F6496D" w:rsidRPr="00287460" w:rsidRDefault="00F6496D" w:rsidP="00F6496D">
      <w:pPr>
        <w:jc w:val="both"/>
        <w:rPr>
          <w:sz w:val="24"/>
          <w:szCs w:val="24"/>
          <w:lang w:val="ru-RU" w:eastAsia="en-US"/>
        </w:rPr>
      </w:pPr>
      <w:r>
        <w:rPr>
          <w:sz w:val="24"/>
          <w:szCs w:val="24"/>
          <w:lang w:val="ru-RU" w:eastAsia="en-US"/>
        </w:rPr>
        <w:t xml:space="preserve">(3) </w:t>
      </w:r>
      <w:r w:rsidRPr="00287460">
        <w:rPr>
          <w:sz w:val="24"/>
          <w:szCs w:val="24"/>
          <w:lang w:val="ru-RU" w:eastAsia="en-US"/>
        </w:rPr>
        <w:t xml:space="preserve">ИЗПЪЛНИТЕЛЯТ не </w:t>
      </w:r>
      <w:proofErr w:type="spellStart"/>
      <w:r w:rsidRPr="00287460">
        <w:rPr>
          <w:sz w:val="24"/>
          <w:szCs w:val="24"/>
          <w:lang w:val="ru-RU" w:eastAsia="en-US"/>
        </w:rPr>
        <w:t>дължи</w:t>
      </w:r>
      <w:proofErr w:type="spellEnd"/>
      <w:r w:rsidRPr="00287460">
        <w:rPr>
          <w:sz w:val="24"/>
          <w:szCs w:val="24"/>
          <w:lang w:val="ru-RU" w:eastAsia="en-US"/>
        </w:rPr>
        <w:t xml:space="preserve"> неустойка за забава или за </w:t>
      </w:r>
      <w:proofErr w:type="spellStart"/>
      <w:r w:rsidRPr="00287460">
        <w:rPr>
          <w:sz w:val="24"/>
          <w:szCs w:val="24"/>
          <w:lang w:val="ru-RU" w:eastAsia="en-US"/>
        </w:rPr>
        <w:t>неточното</w:t>
      </w:r>
      <w:proofErr w:type="spellEnd"/>
      <w:r w:rsidRPr="00287460">
        <w:rPr>
          <w:sz w:val="24"/>
          <w:szCs w:val="24"/>
          <w:lang w:val="ru-RU" w:eastAsia="en-US"/>
        </w:rPr>
        <w:t xml:space="preserve">, </w:t>
      </w:r>
      <w:proofErr w:type="spellStart"/>
      <w:r w:rsidRPr="00287460">
        <w:rPr>
          <w:sz w:val="24"/>
          <w:szCs w:val="24"/>
          <w:lang w:val="ru-RU" w:eastAsia="en-US"/>
        </w:rPr>
        <w:t>некачественото</w:t>
      </w:r>
      <w:proofErr w:type="spellEnd"/>
      <w:r w:rsidRPr="00287460">
        <w:rPr>
          <w:sz w:val="24"/>
          <w:szCs w:val="24"/>
          <w:lang w:val="ru-RU" w:eastAsia="en-US"/>
        </w:rPr>
        <w:t xml:space="preserve"> и/или </w:t>
      </w:r>
      <w:proofErr w:type="spellStart"/>
      <w:r w:rsidRPr="00287460">
        <w:rPr>
          <w:sz w:val="24"/>
          <w:szCs w:val="24"/>
          <w:lang w:val="ru-RU" w:eastAsia="en-US"/>
        </w:rPr>
        <w:t>непълното</w:t>
      </w:r>
      <w:proofErr w:type="spellEnd"/>
      <w:r w:rsidRPr="00287460">
        <w:rPr>
          <w:sz w:val="24"/>
          <w:szCs w:val="24"/>
          <w:lang w:val="ru-RU" w:eastAsia="en-US"/>
        </w:rPr>
        <w:t xml:space="preserve"> </w:t>
      </w:r>
      <w:proofErr w:type="spellStart"/>
      <w:r w:rsidRPr="00287460">
        <w:rPr>
          <w:sz w:val="24"/>
          <w:szCs w:val="24"/>
          <w:lang w:val="ru-RU" w:eastAsia="en-US"/>
        </w:rPr>
        <w:t>изпълнение</w:t>
      </w:r>
      <w:proofErr w:type="spellEnd"/>
      <w:r w:rsidRPr="00287460">
        <w:rPr>
          <w:sz w:val="24"/>
          <w:szCs w:val="24"/>
          <w:lang w:val="ru-RU" w:eastAsia="en-US"/>
        </w:rPr>
        <w:t xml:space="preserve"> на </w:t>
      </w:r>
      <w:proofErr w:type="spellStart"/>
      <w:r w:rsidRPr="00287460">
        <w:rPr>
          <w:sz w:val="24"/>
          <w:szCs w:val="24"/>
          <w:lang w:val="ru-RU" w:eastAsia="en-US"/>
        </w:rPr>
        <w:t>задълженията</w:t>
      </w:r>
      <w:proofErr w:type="spellEnd"/>
      <w:r w:rsidRPr="00287460">
        <w:rPr>
          <w:sz w:val="24"/>
          <w:szCs w:val="24"/>
          <w:lang w:val="ru-RU" w:eastAsia="en-US"/>
        </w:rPr>
        <w:t xml:space="preserve"> си, </w:t>
      </w:r>
      <w:proofErr w:type="spellStart"/>
      <w:r w:rsidRPr="00287460">
        <w:rPr>
          <w:sz w:val="24"/>
          <w:szCs w:val="24"/>
          <w:lang w:val="ru-RU" w:eastAsia="en-US"/>
        </w:rPr>
        <w:t>ако</w:t>
      </w:r>
      <w:proofErr w:type="spellEnd"/>
      <w:r w:rsidRPr="00287460">
        <w:rPr>
          <w:sz w:val="24"/>
          <w:szCs w:val="24"/>
          <w:lang w:val="ru-RU" w:eastAsia="en-US"/>
        </w:rPr>
        <w:t xml:space="preserve"> </w:t>
      </w:r>
      <w:proofErr w:type="spellStart"/>
      <w:r w:rsidRPr="00287460">
        <w:rPr>
          <w:sz w:val="24"/>
          <w:szCs w:val="24"/>
          <w:lang w:val="ru-RU" w:eastAsia="en-US"/>
        </w:rPr>
        <w:t>докаже</w:t>
      </w:r>
      <w:proofErr w:type="spellEnd"/>
      <w:r w:rsidRPr="00287460">
        <w:rPr>
          <w:sz w:val="24"/>
          <w:szCs w:val="24"/>
          <w:lang w:val="ru-RU" w:eastAsia="en-US"/>
        </w:rPr>
        <w:t xml:space="preserve">, че </w:t>
      </w:r>
      <w:proofErr w:type="spellStart"/>
      <w:r w:rsidRPr="00287460">
        <w:rPr>
          <w:sz w:val="24"/>
          <w:szCs w:val="24"/>
          <w:lang w:val="ru-RU" w:eastAsia="en-US"/>
        </w:rPr>
        <w:t>това</w:t>
      </w:r>
      <w:proofErr w:type="spellEnd"/>
      <w:r w:rsidRPr="00287460">
        <w:rPr>
          <w:sz w:val="24"/>
          <w:szCs w:val="24"/>
          <w:lang w:val="ru-RU" w:eastAsia="en-US"/>
        </w:rPr>
        <w:t xml:space="preserve"> </w:t>
      </w:r>
      <w:proofErr w:type="spellStart"/>
      <w:r w:rsidRPr="00287460">
        <w:rPr>
          <w:sz w:val="24"/>
          <w:szCs w:val="24"/>
          <w:lang w:val="ru-RU" w:eastAsia="en-US"/>
        </w:rPr>
        <w:t>неизпълнение</w:t>
      </w:r>
      <w:proofErr w:type="spellEnd"/>
      <w:r w:rsidRPr="00287460">
        <w:rPr>
          <w:sz w:val="24"/>
          <w:szCs w:val="24"/>
          <w:lang w:val="ru-RU" w:eastAsia="en-US"/>
        </w:rPr>
        <w:t xml:space="preserve"> е </w:t>
      </w:r>
      <w:proofErr w:type="spellStart"/>
      <w:r w:rsidRPr="00287460">
        <w:rPr>
          <w:sz w:val="24"/>
          <w:szCs w:val="24"/>
          <w:lang w:val="ru-RU" w:eastAsia="en-US"/>
        </w:rPr>
        <w:t>пряко</w:t>
      </w:r>
      <w:proofErr w:type="spellEnd"/>
      <w:r w:rsidRPr="00287460">
        <w:rPr>
          <w:sz w:val="24"/>
          <w:szCs w:val="24"/>
          <w:lang w:val="ru-RU" w:eastAsia="en-US"/>
        </w:rPr>
        <w:t xml:space="preserve"> следствие от </w:t>
      </w:r>
      <w:proofErr w:type="spellStart"/>
      <w:r w:rsidRPr="00287460">
        <w:rPr>
          <w:sz w:val="24"/>
          <w:szCs w:val="24"/>
          <w:lang w:val="ru-RU" w:eastAsia="en-US"/>
        </w:rPr>
        <w:t>неизпълнение</w:t>
      </w:r>
      <w:proofErr w:type="spellEnd"/>
      <w:r w:rsidRPr="00287460">
        <w:rPr>
          <w:sz w:val="24"/>
          <w:szCs w:val="24"/>
          <w:lang w:val="ru-RU" w:eastAsia="en-US"/>
        </w:rPr>
        <w:t xml:space="preserve"> на </w:t>
      </w:r>
      <w:proofErr w:type="spellStart"/>
      <w:r w:rsidRPr="00287460">
        <w:rPr>
          <w:sz w:val="24"/>
          <w:szCs w:val="24"/>
          <w:lang w:val="ru-RU" w:eastAsia="en-US"/>
        </w:rPr>
        <w:t>задълженията</w:t>
      </w:r>
      <w:proofErr w:type="spellEnd"/>
      <w:r w:rsidRPr="00287460">
        <w:rPr>
          <w:sz w:val="24"/>
          <w:szCs w:val="24"/>
          <w:lang w:val="ru-RU" w:eastAsia="en-US"/>
        </w:rPr>
        <w:t xml:space="preserve"> на ВЪЗЛОЖИТЕЛЯ и че ИЗПЪЛНИТЕЛЯТ не е </w:t>
      </w:r>
      <w:proofErr w:type="spellStart"/>
      <w:r w:rsidRPr="00287460">
        <w:rPr>
          <w:sz w:val="24"/>
          <w:szCs w:val="24"/>
          <w:lang w:val="ru-RU" w:eastAsia="en-US"/>
        </w:rPr>
        <w:t>могъл</w:t>
      </w:r>
      <w:proofErr w:type="spellEnd"/>
      <w:r w:rsidRPr="00287460">
        <w:rPr>
          <w:sz w:val="24"/>
          <w:szCs w:val="24"/>
          <w:lang w:val="ru-RU" w:eastAsia="en-US"/>
        </w:rPr>
        <w:t xml:space="preserve"> по </w:t>
      </w:r>
      <w:proofErr w:type="spellStart"/>
      <w:r w:rsidRPr="00287460">
        <w:rPr>
          <w:sz w:val="24"/>
          <w:szCs w:val="24"/>
          <w:lang w:val="ru-RU" w:eastAsia="en-US"/>
        </w:rPr>
        <w:t>какъвто</w:t>
      </w:r>
      <w:proofErr w:type="spellEnd"/>
      <w:r w:rsidRPr="00287460">
        <w:rPr>
          <w:sz w:val="24"/>
          <w:szCs w:val="24"/>
          <w:lang w:val="ru-RU" w:eastAsia="en-US"/>
        </w:rPr>
        <w:t xml:space="preserve"> и да е начин, предвиден в договора или разрешен от закона, да </w:t>
      </w:r>
      <w:proofErr w:type="spellStart"/>
      <w:r w:rsidRPr="00287460">
        <w:rPr>
          <w:sz w:val="24"/>
          <w:szCs w:val="24"/>
          <w:lang w:val="ru-RU" w:eastAsia="en-US"/>
        </w:rPr>
        <w:t>изпълни</w:t>
      </w:r>
      <w:proofErr w:type="spellEnd"/>
      <w:r w:rsidRPr="00287460">
        <w:rPr>
          <w:sz w:val="24"/>
          <w:szCs w:val="24"/>
          <w:lang w:val="ru-RU" w:eastAsia="en-US"/>
        </w:rPr>
        <w:t xml:space="preserve"> </w:t>
      </w:r>
      <w:proofErr w:type="spellStart"/>
      <w:r w:rsidRPr="00287460">
        <w:rPr>
          <w:sz w:val="24"/>
          <w:szCs w:val="24"/>
          <w:lang w:val="ru-RU" w:eastAsia="en-US"/>
        </w:rPr>
        <w:t>своите</w:t>
      </w:r>
      <w:proofErr w:type="spellEnd"/>
      <w:r w:rsidRPr="00287460">
        <w:rPr>
          <w:sz w:val="24"/>
          <w:szCs w:val="24"/>
          <w:lang w:val="ru-RU" w:eastAsia="en-US"/>
        </w:rPr>
        <w:t xml:space="preserve"> </w:t>
      </w:r>
      <w:proofErr w:type="spellStart"/>
      <w:r w:rsidRPr="00287460">
        <w:rPr>
          <w:sz w:val="24"/>
          <w:szCs w:val="24"/>
          <w:lang w:val="ru-RU" w:eastAsia="en-US"/>
        </w:rPr>
        <w:t>задължения</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r>
        <w:rPr>
          <w:sz w:val="24"/>
          <w:szCs w:val="24"/>
          <w:lang w:val="ru-RU" w:eastAsia="en-US"/>
        </w:rPr>
        <w:t xml:space="preserve">Чл. 19. </w:t>
      </w:r>
      <w:proofErr w:type="spellStart"/>
      <w:r w:rsidRPr="00287460">
        <w:rPr>
          <w:sz w:val="24"/>
          <w:szCs w:val="24"/>
          <w:lang w:val="ru-RU" w:eastAsia="en-US"/>
        </w:rPr>
        <w:t>Когато</w:t>
      </w:r>
      <w:proofErr w:type="spellEnd"/>
      <w:r w:rsidRPr="00287460">
        <w:rPr>
          <w:sz w:val="24"/>
          <w:szCs w:val="24"/>
          <w:lang w:val="ru-RU" w:eastAsia="en-US"/>
        </w:rPr>
        <w:t xml:space="preserve"> </w:t>
      </w:r>
      <w:proofErr w:type="spellStart"/>
      <w:r w:rsidRPr="00287460">
        <w:rPr>
          <w:sz w:val="24"/>
          <w:szCs w:val="24"/>
          <w:lang w:val="ru-RU" w:eastAsia="en-US"/>
        </w:rPr>
        <w:t>правото</w:t>
      </w:r>
      <w:proofErr w:type="spellEnd"/>
      <w:r w:rsidRPr="00287460">
        <w:rPr>
          <w:sz w:val="24"/>
          <w:szCs w:val="24"/>
          <w:lang w:val="ru-RU" w:eastAsia="en-US"/>
        </w:rPr>
        <w:t xml:space="preserve"> за </w:t>
      </w:r>
      <w:proofErr w:type="spellStart"/>
      <w:r w:rsidRPr="00287460">
        <w:rPr>
          <w:sz w:val="24"/>
          <w:szCs w:val="24"/>
          <w:lang w:val="ru-RU" w:eastAsia="en-US"/>
        </w:rPr>
        <w:t>налагане</w:t>
      </w:r>
      <w:proofErr w:type="spellEnd"/>
      <w:r w:rsidRPr="00287460">
        <w:rPr>
          <w:sz w:val="24"/>
          <w:szCs w:val="24"/>
          <w:lang w:val="ru-RU" w:eastAsia="en-US"/>
        </w:rPr>
        <w:t xml:space="preserve"> </w:t>
      </w:r>
      <w:proofErr w:type="gramStart"/>
      <w:r w:rsidRPr="00287460">
        <w:rPr>
          <w:sz w:val="24"/>
          <w:szCs w:val="24"/>
          <w:lang w:val="ru-RU" w:eastAsia="en-US"/>
        </w:rPr>
        <w:t>на неустойка</w:t>
      </w:r>
      <w:proofErr w:type="gramEnd"/>
      <w:r w:rsidRPr="00287460">
        <w:rPr>
          <w:sz w:val="24"/>
          <w:szCs w:val="24"/>
          <w:lang w:val="ru-RU" w:eastAsia="en-US"/>
        </w:rPr>
        <w:t xml:space="preserve"> по </w:t>
      </w:r>
      <w:proofErr w:type="spellStart"/>
      <w:r w:rsidRPr="00287460">
        <w:rPr>
          <w:sz w:val="24"/>
          <w:szCs w:val="24"/>
          <w:lang w:val="ru-RU" w:eastAsia="en-US"/>
        </w:rPr>
        <w:t>този</w:t>
      </w:r>
      <w:proofErr w:type="spellEnd"/>
      <w:r w:rsidRPr="00287460">
        <w:rPr>
          <w:sz w:val="24"/>
          <w:szCs w:val="24"/>
          <w:lang w:val="ru-RU" w:eastAsia="en-US"/>
        </w:rPr>
        <w:t xml:space="preserve"> раздел е </w:t>
      </w:r>
      <w:proofErr w:type="spellStart"/>
      <w:r w:rsidRPr="00287460">
        <w:rPr>
          <w:sz w:val="24"/>
          <w:szCs w:val="24"/>
          <w:lang w:val="ru-RU" w:eastAsia="en-US"/>
        </w:rPr>
        <w:t>възникнало</w:t>
      </w:r>
      <w:proofErr w:type="spellEnd"/>
      <w:r w:rsidRPr="00287460">
        <w:rPr>
          <w:sz w:val="24"/>
          <w:szCs w:val="24"/>
          <w:lang w:val="ru-RU" w:eastAsia="en-US"/>
        </w:rPr>
        <w:t xml:space="preserve">, ВЪЗЛОЖИТЕЛЯТ </w:t>
      </w:r>
      <w:proofErr w:type="spellStart"/>
      <w:r w:rsidRPr="00287460">
        <w:rPr>
          <w:sz w:val="24"/>
          <w:szCs w:val="24"/>
          <w:lang w:val="ru-RU" w:eastAsia="en-US"/>
        </w:rPr>
        <w:t>има</w:t>
      </w:r>
      <w:proofErr w:type="spellEnd"/>
      <w:r w:rsidRPr="00287460">
        <w:rPr>
          <w:sz w:val="24"/>
          <w:szCs w:val="24"/>
          <w:lang w:val="ru-RU" w:eastAsia="en-US"/>
        </w:rPr>
        <w:t xml:space="preserve"> право да </w:t>
      </w:r>
      <w:proofErr w:type="spellStart"/>
      <w:r w:rsidRPr="00287460">
        <w:rPr>
          <w:sz w:val="24"/>
          <w:szCs w:val="24"/>
          <w:lang w:val="ru-RU" w:eastAsia="en-US"/>
        </w:rPr>
        <w:t>прихване</w:t>
      </w:r>
      <w:proofErr w:type="spellEnd"/>
      <w:r>
        <w:rPr>
          <w:sz w:val="24"/>
          <w:szCs w:val="24"/>
          <w:lang w:val="ru-RU" w:eastAsia="en-US"/>
        </w:rPr>
        <w:t xml:space="preserve"> </w:t>
      </w:r>
      <w:proofErr w:type="spellStart"/>
      <w:r>
        <w:rPr>
          <w:sz w:val="24"/>
          <w:szCs w:val="24"/>
          <w:lang w:val="ru-RU" w:eastAsia="en-US"/>
        </w:rPr>
        <w:t>сумата</w:t>
      </w:r>
      <w:proofErr w:type="spellEnd"/>
      <w:r w:rsidRPr="00287460">
        <w:rPr>
          <w:sz w:val="24"/>
          <w:szCs w:val="24"/>
          <w:lang w:val="ru-RU" w:eastAsia="en-US"/>
        </w:rPr>
        <w:t xml:space="preserve"> от </w:t>
      </w:r>
      <w:proofErr w:type="spellStart"/>
      <w:r w:rsidRPr="00287460">
        <w:rPr>
          <w:sz w:val="24"/>
          <w:szCs w:val="24"/>
          <w:lang w:val="ru-RU" w:eastAsia="en-US"/>
        </w:rPr>
        <w:t>дължимото</w:t>
      </w:r>
      <w:proofErr w:type="spellEnd"/>
      <w:r w:rsidRPr="00287460">
        <w:rPr>
          <w:sz w:val="24"/>
          <w:szCs w:val="24"/>
          <w:lang w:val="ru-RU" w:eastAsia="en-US"/>
        </w:rPr>
        <w:t xml:space="preserve"> </w:t>
      </w:r>
      <w:proofErr w:type="spellStart"/>
      <w:r w:rsidRPr="00287460">
        <w:rPr>
          <w:sz w:val="24"/>
          <w:szCs w:val="24"/>
          <w:lang w:val="ru-RU" w:eastAsia="en-US"/>
        </w:rPr>
        <w:t>към</w:t>
      </w:r>
      <w:proofErr w:type="spellEnd"/>
      <w:r w:rsidRPr="00287460">
        <w:rPr>
          <w:sz w:val="24"/>
          <w:szCs w:val="24"/>
          <w:lang w:val="ru-RU" w:eastAsia="en-US"/>
        </w:rPr>
        <w:t xml:space="preserve"> ИЗПЪЛНИТЕЛЯ </w:t>
      </w:r>
      <w:proofErr w:type="spellStart"/>
      <w:r w:rsidRPr="00287460">
        <w:rPr>
          <w:sz w:val="24"/>
          <w:szCs w:val="24"/>
          <w:lang w:val="ru-RU" w:eastAsia="en-US"/>
        </w:rPr>
        <w:t>плащане</w:t>
      </w:r>
      <w:proofErr w:type="spellEnd"/>
      <w:r w:rsidRPr="00287460">
        <w:rPr>
          <w:sz w:val="24"/>
          <w:szCs w:val="24"/>
          <w:lang w:val="ru-RU" w:eastAsia="en-US"/>
        </w:rPr>
        <w:t xml:space="preserve"> или от </w:t>
      </w:r>
      <w:proofErr w:type="spellStart"/>
      <w:r w:rsidRPr="00287460">
        <w:rPr>
          <w:sz w:val="24"/>
          <w:szCs w:val="24"/>
          <w:lang w:val="ru-RU" w:eastAsia="en-US"/>
        </w:rPr>
        <w:t>гаранцията</w:t>
      </w:r>
      <w:proofErr w:type="spellEnd"/>
      <w:r w:rsidRPr="00287460">
        <w:rPr>
          <w:sz w:val="24"/>
          <w:szCs w:val="24"/>
          <w:lang w:val="ru-RU" w:eastAsia="en-US"/>
        </w:rPr>
        <w:t xml:space="preserve"> за </w:t>
      </w:r>
      <w:proofErr w:type="spellStart"/>
      <w:r w:rsidRPr="00287460">
        <w:rPr>
          <w:sz w:val="24"/>
          <w:szCs w:val="24"/>
          <w:lang w:val="ru-RU" w:eastAsia="en-US"/>
        </w:rPr>
        <w:t>изпълнение</w:t>
      </w:r>
      <w:proofErr w:type="spellEnd"/>
      <w:r w:rsidRPr="00287460">
        <w:rPr>
          <w:sz w:val="24"/>
          <w:szCs w:val="24"/>
          <w:lang w:val="ru-RU" w:eastAsia="en-US"/>
        </w:rPr>
        <w:t xml:space="preserve"> сума, равна на </w:t>
      </w:r>
      <w:proofErr w:type="spellStart"/>
      <w:r w:rsidRPr="00287460">
        <w:rPr>
          <w:sz w:val="24"/>
          <w:szCs w:val="24"/>
          <w:lang w:val="ru-RU" w:eastAsia="en-US"/>
        </w:rPr>
        <w:t>дължимата</w:t>
      </w:r>
      <w:proofErr w:type="spellEnd"/>
      <w:r w:rsidRPr="00287460">
        <w:rPr>
          <w:sz w:val="24"/>
          <w:szCs w:val="24"/>
          <w:lang w:val="ru-RU" w:eastAsia="en-US"/>
        </w:rPr>
        <w:t xml:space="preserve"> неустойка.</w:t>
      </w:r>
    </w:p>
    <w:p w:rsidR="00F6496D" w:rsidRPr="00287460" w:rsidRDefault="00F6496D" w:rsidP="00F6496D">
      <w:pPr>
        <w:jc w:val="both"/>
        <w:rPr>
          <w:sz w:val="24"/>
          <w:szCs w:val="24"/>
          <w:lang w:val="ru-RU" w:eastAsia="en-US"/>
        </w:rPr>
      </w:pPr>
      <w:r>
        <w:rPr>
          <w:sz w:val="24"/>
          <w:szCs w:val="24"/>
          <w:lang w:val="ru-RU" w:eastAsia="en-US"/>
        </w:rPr>
        <w:t xml:space="preserve">Чл. 20. </w:t>
      </w:r>
      <w:proofErr w:type="spellStart"/>
      <w:r w:rsidRPr="00287460">
        <w:rPr>
          <w:sz w:val="24"/>
          <w:szCs w:val="24"/>
          <w:lang w:val="ru-RU" w:eastAsia="en-US"/>
        </w:rPr>
        <w:t>Страните</w:t>
      </w:r>
      <w:proofErr w:type="spellEnd"/>
      <w:r w:rsidRPr="00287460">
        <w:rPr>
          <w:sz w:val="24"/>
          <w:szCs w:val="24"/>
          <w:lang w:val="ru-RU" w:eastAsia="en-US"/>
        </w:rPr>
        <w:t xml:space="preserve"> </w:t>
      </w:r>
      <w:proofErr w:type="spellStart"/>
      <w:r w:rsidRPr="00287460">
        <w:rPr>
          <w:sz w:val="24"/>
          <w:szCs w:val="24"/>
          <w:lang w:val="ru-RU" w:eastAsia="en-US"/>
        </w:rPr>
        <w:t>запазват</w:t>
      </w:r>
      <w:proofErr w:type="spellEnd"/>
      <w:r w:rsidRPr="00287460">
        <w:rPr>
          <w:sz w:val="24"/>
          <w:szCs w:val="24"/>
          <w:lang w:val="ru-RU" w:eastAsia="en-US"/>
        </w:rPr>
        <w:t xml:space="preserve"> </w:t>
      </w:r>
      <w:proofErr w:type="spellStart"/>
      <w:r w:rsidRPr="00287460">
        <w:rPr>
          <w:sz w:val="24"/>
          <w:szCs w:val="24"/>
          <w:lang w:val="ru-RU" w:eastAsia="en-US"/>
        </w:rPr>
        <w:t>правото</w:t>
      </w:r>
      <w:proofErr w:type="spellEnd"/>
      <w:r w:rsidRPr="00287460">
        <w:rPr>
          <w:sz w:val="24"/>
          <w:szCs w:val="24"/>
          <w:lang w:val="ru-RU" w:eastAsia="en-US"/>
        </w:rPr>
        <w:t xml:space="preserve"> си да </w:t>
      </w:r>
      <w:proofErr w:type="spellStart"/>
      <w:r w:rsidRPr="00287460">
        <w:rPr>
          <w:sz w:val="24"/>
          <w:szCs w:val="24"/>
          <w:lang w:val="ru-RU" w:eastAsia="en-US"/>
        </w:rPr>
        <w:t>търсят</w:t>
      </w:r>
      <w:proofErr w:type="spellEnd"/>
      <w:r w:rsidRPr="00287460">
        <w:rPr>
          <w:sz w:val="24"/>
          <w:szCs w:val="24"/>
          <w:lang w:val="ru-RU" w:eastAsia="en-US"/>
        </w:rPr>
        <w:t xml:space="preserve"> </w:t>
      </w:r>
      <w:proofErr w:type="spellStart"/>
      <w:r w:rsidRPr="00287460">
        <w:rPr>
          <w:sz w:val="24"/>
          <w:szCs w:val="24"/>
          <w:lang w:val="ru-RU" w:eastAsia="en-US"/>
        </w:rPr>
        <w:t>обезщетение</w:t>
      </w:r>
      <w:proofErr w:type="spellEnd"/>
      <w:r w:rsidRPr="00287460">
        <w:rPr>
          <w:sz w:val="24"/>
          <w:szCs w:val="24"/>
          <w:lang w:val="ru-RU" w:eastAsia="en-US"/>
        </w:rPr>
        <w:t xml:space="preserve"> за вреди по </w:t>
      </w:r>
      <w:proofErr w:type="spellStart"/>
      <w:r w:rsidRPr="00287460">
        <w:rPr>
          <w:sz w:val="24"/>
          <w:szCs w:val="24"/>
          <w:lang w:val="ru-RU" w:eastAsia="en-US"/>
        </w:rPr>
        <w:t>общия</w:t>
      </w:r>
      <w:proofErr w:type="spellEnd"/>
      <w:r w:rsidRPr="00287460">
        <w:rPr>
          <w:sz w:val="24"/>
          <w:szCs w:val="24"/>
          <w:lang w:val="ru-RU" w:eastAsia="en-US"/>
        </w:rPr>
        <w:t xml:space="preserve"> </w:t>
      </w:r>
      <w:proofErr w:type="spellStart"/>
      <w:r w:rsidRPr="00287460">
        <w:rPr>
          <w:sz w:val="24"/>
          <w:szCs w:val="24"/>
          <w:lang w:val="ru-RU" w:eastAsia="en-US"/>
        </w:rPr>
        <w:t>ред</w:t>
      </w:r>
      <w:proofErr w:type="spellEnd"/>
      <w:r w:rsidRPr="00287460">
        <w:rPr>
          <w:sz w:val="24"/>
          <w:szCs w:val="24"/>
          <w:lang w:val="ru-RU" w:eastAsia="en-US"/>
        </w:rPr>
        <w:t xml:space="preserve">, </w:t>
      </w:r>
      <w:proofErr w:type="spellStart"/>
      <w:r w:rsidRPr="00287460">
        <w:rPr>
          <w:sz w:val="24"/>
          <w:szCs w:val="24"/>
          <w:lang w:val="ru-RU" w:eastAsia="en-US"/>
        </w:rPr>
        <w:t>ако</w:t>
      </w:r>
      <w:proofErr w:type="spellEnd"/>
      <w:r w:rsidRPr="00287460">
        <w:rPr>
          <w:sz w:val="24"/>
          <w:szCs w:val="24"/>
          <w:lang w:val="ru-RU" w:eastAsia="en-US"/>
        </w:rPr>
        <w:t xml:space="preserve"> </w:t>
      </w:r>
      <w:proofErr w:type="spellStart"/>
      <w:r w:rsidRPr="00287460">
        <w:rPr>
          <w:sz w:val="24"/>
          <w:szCs w:val="24"/>
          <w:lang w:val="ru-RU" w:eastAsia="en-US"/>
        </w:rPr>
        <w:t>тяхната</w:t>
      </w:r>
      <w:proofErr w:type="spellEnd"/>
      <w:r w:rsidRPr="00287460">
        <w:rPr>
          <w:sz w:val="24"/>
          <w:szCs w:val="24"/>
          <w:lang w:val="ru-RU" w:eastAsia="en-US"/>
        </w:rPr>
        <w:t xml:space="preserve"> </w:t>
      </w:r>
      <w:proofErr w:type="spellStart"/>
      <w:r w:rsidRPr="00287460">
        <w:rPr>
          <w:sz w:val="24"/>
          <w:szCs w:val="24"/>
          <w:lang w:val="ru-RU" w:eastAsia="en-US"/>
        </w:rPr>
        <w:t>стойност</w:t>
      </w:r>
      <w:proofErr w:type="spellEnd"/>
      <w:r w:rsidRPr="00287460">
        <w:rPr>
          <w:sz w:val="24"/>
          <w:szCs w:val="24"/>
          <w:lang w:val="ru-RU" w:eastAsia="en-US"/>
        </w:rPr>
        <w:t xml:space="preserve"> е </w:t>
      </w:r>
      <w:proofErr w:type="spellStart"/>
      <w:r w:rsidRPr="00287460">
        <w:rPr>
          <w:sz w:val="24"/>
          <w:szCs w:val="24"/>
          <w:lang w:val="ru-RU" w:eastAsia="en-US"/>
        </w:rPr>
        <w:t>по-голяма</w:t>
      </w:r>
      <w:proofErr w:type="spellEnd"/>
      <w:r w:rsidRPr="00287460">
        <w:rPr>
          <w:sz w:val="24"/>
          <w:szCs w:val="24"/>
          <w:lang w:val="ru-RU" w:eastAsia="en-US"/>
        </w:rPr>
        <w:t xml:space="preserve"> от </w:t>
      </w:r>
      <w:proofErr w:type="spellStart"/>
      <w:r w:rsidRPr="00287460">
        <w:rPr>
          <w:sz w:val="24"/>
          <w:szCs w:val="24"/>
          <w:lang w:val="ru-RU" w:eastAsia="en-US"/>
        </w:rPr>
        <w:t>изплатените</w:t>
      </w:r>
      <w:proofErr w:type="spellEnd"/>
      <w:r w:rsidRPr="00287460">
        <w:rPr>
          <w:sz w:val="24"/>
          <w:szCs w:val="24"/>
          <w:lang w:val="ru-RU" w:eastAsia="en-US"/>
        </w:rPr>
        <w:t xml:space="preserve"> неустойки по </w:t>
      </w:r>
      <w:proofErr w:type="spellStart"/>
      <w:r w:rsidRPr="00287460">
        <w:rPr>
          <w:sz w:val="24"/>
          <w:szCs w:val="24"/>
          <w:lang w:val="ru-RU" w:eastAsia="en-US"/>
        </w:rPr>
        <w:t>реда</w:t>
      </w:r>
      <w:proofErr w:type="spellEnd"/>
      <w:r w:rsidRPr="00287460">
        <w:rPr>
          <w:sz w:val="24"/>
          <w:szCs w:val="24"/>
          <w:lang w:val="ru-RU" w:eastAsia="en-US"/>
        </w:rPr>
        <w:t xml:space="preserve"> на </w:t>
      </w:r>
      <w:proofErr w:type="spellStart"/>
      <w:r w:rsidRPr="00287460">
        <w:rPr>
          <w:sz w:val="24"/>
          <w:szCs w:val="24"/>
          <w:lang w:val="ru-RU" w:eastAsia="en-US"/>
        </w:rPr>
        <w:t>този</w:t>
      </w:r>
      <w:proofErr w:type="spellEnd"/>
      <w:r w:rsidRPr="00287460">
        <w:rPr>
          <w:sz w:val="24"/>
          <w:szCs w:val="24"/>
          <w:lang w:val="ru-RU" w:eastAsia="en-US"/>
        </w:rPr>
        <w:t xml:space="preserve"> раздел.</w:t>
      </w:r>
    </w:p>
    <w:p w:rsidR="00F6496D" w:rsidRPr="00287460" w:rsidRDefault="00F6496D" w:rsidP="00F6496D">
      <w:pPr>
        <w:jc w:val="both"/>
        <w:rPr>
          <w:sz w:val="24"/>
          <w:szCs w:val="24"/>
          <w:lang w:val="ru-RU" w:eastAsia="en-US"/>
        </w:rPr>
      </w:pPr>
    </w:p>
    <w:p w:rsidR="00F6496D" w:rsidRPr="00C61B17" w:rsidRDefault="00F6496D" w:rsidP="00F6496D">
      <w:pPr>
        <w:jc w:val="both"/>
        <w:rPr>
          <w:b/>
          <w:sz w:val="24"/>
          <w:szCs w:val="24"/>
          <w:lang w:val="ru-RU" w:eastAsia="en-US"/>
        </w:rPr>
      </w:pPr>
      <w:r w:rsidRPr="00C61B17">
        <w:rPr>
          <w:b/>
          <w:sz w:val="24"/>
          <w:szCs w:val="24"/>
          <w:lang w:val="ru-RU" w:eastAsia="en-US"/>
        </w:rPr>
        <w:t>НЕПРЕДВИДЕНИ ОБСТОЯТЕЛСТВА</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w:t>
      </w:r>
      <w:r>
        <w:rPr>
          <w:sz w:val="24"/>
          <w:szCs w:val="24"/>
          <w:lang w:val="ru-RU" w:eastAsia="en-US"/>
        </w:rPr>
        <w:t>21</w:t>
      </w:r>
      <w:r w:rsidRPr="00287460">
        <w:rPr>
          <w:sz w:val="24"/>
          <w:szCs w:val="24"/>
          <w:lang w:val="ru-RU" w:eastAsia="en-US"/>
        </w:rPr>
        <w:t xml:space="preserve">. По отношение на </w:t>
      </w:r>
      <w:proofErr w:type="spellStart"/>
      <w:r w:rsidRPr="00287460">
        <w:rPr>
          <w:sz w:val="24"/>
          <w:szCs w:val="24"/>
          <w:lang w:val="ru-RU" w:eastAsia="en-US"/>
        </w:rPr>
        <w:t>неизпълнение</w:t>
      </w:r>
      <w:proofErr w:type="spellEnd"/>
      <w:r w:rsidRPr="00287460">
        <w:rPr>
          <w:sz w:val="24"/>
          <w:szCs w:val="24"/>
          <w:lang w:val="ru-RU" w:eastAsia="en-US"/>
        </w:rPr>
        <w:t xml:space="preserve">, </w:t>
      </w:r>
      <w:proofErr w:type="spellStart"/>
      <w:r w:rsidRPr="00287460">
        <w:rPr>
          <w:sz w:val="24"/>
          <w:szCs w:val="24"/>
          <w:lang w:val="ru-RU" w:eastAsia="en-US"/>
        </w:rPr>
        <w:t>дължащо</w:t>
      </w:r>
      <w:proofErr w:type="spellEnd"/>
      <w:r w:rsidRPr="00287460">
        <w:rPr>
          <w:sz w:val="24"/>
          <w:szCs w:val="24"/>
          <w:lang w:val="ru-RU" w:eastAsia="en-US"/>
        </w:rPr>
        <w:t xml:space="preserve"> се на </w:t>
      </w:r>
      <w:proofErr w:type="spellStart"/>
      <w:r w:rsidRPr="00287460">
        <w:rPr>
          <w:sz w:val="24"/>
          <w:szCs w:val="24"/>
          <w:lang w:val="ru-RU" w:eastAsia="en-US"/>
        </w:rPr>
        <w:t>непредвидени</w:t>
      </w:r>
      <w:proofErr w:type="spellEnd"/>
      <w:r w:rsidRPr="00287460">
        <w:rPr>
          <w:sz w:val="24"/>
          <w:szCs w:val="24"/>
          <w:lang w:val="ru-RU" w:eastAsia="en-US"/>
        </w:rPr>
        <w:t xml:space="preserve"> </w:t>
      </w:r>
      <w:proofErr w:type="spellStart"/>
      <w:r w:rsidRPr="00287460">
        <w:rPr>
          <w:sz w:val="24"/>
          <w:szCs w:val="24"/>
          <w:lang w:val="ru-RU" w:eastAsia="en-US"/>
        </w:rPr>
        <w:t>обстоятелства</w:t>
      </w:r>
      <w:proofErr w:type="spellEnd"/>
      <w:r w:rsidRPr="00287460">
        <w:rPr>
          <w:sz w:val="24"/>
          <w:szCs w:val="24"/>
          <w:lang w:val="ru-RU" w:eastAsia="en-US"/>
        </w:rPr>
        <w:t xml:space="preserve"> се </w:t>
      </w:r>
      <w:proofErr w:type="spellStart"/>
      <w:r w:rsidRPr="00287460">
        <w:rPr>
          <w:sz w:val="24"/>
          <w:szCs w:val="24"/>
          <w:lang w:val="ru-RU" w:eastAsia="en-US"/>
        </w:rPr>
        <w:t>прилагат</w:t>
      </w:r>
      <w:proofErr w:type="spellEnd"/>
      <w:r w:rsidRPr="00287460">
        <w:rPr>
          <w:sz w:val="24"/>
          <w:szCs w:val="24"/>
          <w:lang w:val="ru-RU" w:eastAsia="en-US"/>
        </w:rPr>
        <w:t xml:space="preserve"> </w:t>
      </w:r>
      <w:proofErr w:type="spellStart"/>
      <w:r w:rsidRPr="00287460">
        <w:rPr>
          <w:sz w:val="24"/>
          <w:szCs w:val="24"/>
          <w:lang w:val="ru-RU" w:eastAsia="en-US"/>
        </w:rPr>
        <w:t>разпоредбите</w:t>
      </w:r>
      <w:proofErr w:type="spellEnd"/>
      <w:r w:rsidRPr="00287460">
        <w:rPr>
          <w:sz w:val="24"/>
          <w:szCs w:val="24"/>
          <w:lang w:val="ru-RU" w:eastAsia="en-US"/>
        </w:rPr>
        <w:t xml:space="preserve"> на чл. 306 от </w:t>
      </w:r>
      <w:proofErr w:type="spellStart"/>
      <w:r w:rsidRPr="00287460">
        <w:rPr>
          <w:sz w:val="24"/>
          <w:szCs w:val="24"/>
          <w:lang w:val="ru-RU" w:eastAsia="en-US"/>
        </w:rPr>
        <w:t>Търговския</w:t>
      </w:r>
      <w:proofErr w:type="spellEnd"/>
      <w:r w:rsidRPr="00287460">
        <w:rPr>
          <w:sz w:val="24"/>
          <w:szCs w:val="24"/>
          <w:lang w:val="ru-RU" w:eastAsia="en-US"/>
        </w:rPr>
        <w:t xml:space="preserve"> закон.</w:t>
      </w:r>
    </w:p>
    <w:p w:rsidR="00F6496D" w:rsidRPr="00287460" w:rsidRDefault="00F6496D" w:rsidP="00F6496D">
      <w:pPr>
        <w:jc w:val="both"/>
        <w:rPr>
          <w:sz w:val="24"/>
          <w:szCs w:val="24"/>
          <w:lang w:val="ru-RU" w:eastAsia="en-US"/>
        </w:rPr>
      </w:pPr>
    </w:p>
    <w:p w:rsidR="00F6496D" w:rsidRPr="00C61B17" w:rsidRDefault="00F6496D" w:rsidP="00F6496D">
      <w:pPr>
        <w:jc w:val="both"/>
        <w:rPr>
          <w:b/>
          <w:sz w:val="24"/>
          <w:szCs w:val="24"/>
          <w:lang w:val="ru-RU" w:eastAsia="en-US"/>
        </w:rPr>
      </w:pPr>
      <w:r w:rsidRPr="00C61B17">
        <w:rPr>
          <w:b/>
          <w:sz w:val="24"/>
          <w:szCs w:val="24"/>
          <w:lang w:val="ru-RU" w:eastAsia="en-US"/>
        </w:rPr>
        <w:t>ПРЕКРАТЯВАНЕ И РАЗВАЛЯНЕ НА ДОГОВОРА</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w:t>
      </w:r>
      <w:r>
        <w:rPr>
          <w:sz w:val="24"/>
          <w:szCs w:val="24"/>
          <w:lang w:val="ru-RU" w:eastAsia="en-US"/>
        </w:rPr>
        <w:t>22</w:t>
      </w:r>
      <w:r w:rsidRPr="00287460">
        <w:rPr>
          <w:sz w:val="24"/>
          <w:szCs w:val="24"/>
          <w:lang w:val="ru-RU" w:eastAsia="en-US"/>
        </w:rPr>
        <w:t xml:space="preserve">. (1) </w:t>
      </w:r>
      <w:proofErr w:type="spellStart"/>
      <w:r w:rsidRPr="00287460">
        <w:rPr>
          <w:sz w:val="24"/>
          <w:szCs w:val="24"/>
          <w:lang w:val="ru-RU" w:eastAsia="en-US"/>
        </w:rPr>
        <w:t>Настоящият</w:t>
      </w:r>
      <w:proofErr w:type="spellEnd"/>
      <w:r w:rsidRPr="00287460">
        <w:rPr>
          <w:sz w:val="24"/>
          <w:szCs w:val="24"/>
          <w:lang w:val="ru-RU" w:eastAsia="en-US"/>
        </w:rPr>
        <w:t xml:space="preserve"> договор се </w:t>
      </w:r>
      <w:proofErr w:type="spellStart"/>
      <w:r w:rsidRPr="00287460">
        <w:rPr>
          <w:sz w:val="24"/>
          <w:szCs w:val="24"/>
          <w:lang w:val="ru-RU" w:eastAsia="en-US"/>
        </w:rPr>
        <w:t>прекратява</w:t>
      </w:r>
      <w:proofErr w:type="spellEnd"/>
      <w:r w:rsidRPr="00287460">
        <w:rPr>
          <w:sz w:val="24"/>
          <w:szCs w:val="24"/>
          <w:lang w:val="ru-RU" w:eastAsia="en-US"/>
        </w:rPr>
        <w:t xml:space="preserve"> при </w:t>
      </w:r>
      <w:proofErr w:type="spellStart"/>
      <w:r w:rsidRPr="00287460">
        <w:rPr>
          <w:sz w:val="24"/>
          <w:szCs w:val="24"/>
          <w:lang w:val="ru-RU" w:eastAsia="en-US"/>
        </w:rPr>
        <w:t>следните</w:t>
      </w:r>
      <w:proofErr w:type="spellEnd"/>
      <w:r w:rsidRPr="00287460">
        <w:rPr>
          <w:sz w:val="24"/>
          <w:szCs w:val="24"/>
          <w:lang w:val="ru-RU" w:eastAsia="en-US"/>
        </w:rPr>
        <w:t xml:space="preserve"> условия:</w:t>
      </w:r>
    </w:p>
    <w:p w:rsidR="00F6496D" w:rsidRPr="00287460" w:rsidRDefault="00F6496D" w:rsidP="00F6496D">
      <w:pPr>
        <w:jc w:val="both"/>
        <w:rPr>
          <w:sz w:val="24"/>
          <w:szCs w:val="24"/>
          <w:lang w:val="ru-RU" w:eastAsia="en-US"/>
        </w:rPr>
      </w:pPr>
      <w:r w:rsidRPr="00287460">
        <w:rPr>
          <w:sz w:val="24"/>
          <w:szCs w:val="24"/>
          <w:lang w:val="ru-RU" w:eastAsia="en-US"/>
        </w:rPr>
        <w:t xml:space="preserve">1. С </w:t>
      </w:r>
      <w:proofErr w:type="spellStart"/>
      <w:r w:rsidRPr="00287460">
        <w:rPr>
          <w:sz w:val="24"/>
          <w:szCs w:val="24"/>
          <w:lang w:val="ru-RU" w:eastAsia="en-US"/>
        </w:rPr>
        <w:t>изтичане</w:t>
      </w:r>
      <w:proofErr w:type="spellEnd"/>
      <w:r w:rsidRPr="00287460">
        <w:rPr>
          <w:sz w:val="24"/>
          <w:szCs w:val="24"/>
          <w:lang w:val="ru-RU" w:eastAsia="en-US"/>
        </w:rPr>
        <w:t xml:space="preserve"> срока на договора, или с </w:t>
      </w:r>
      <w:proofErr w:type="spellStart"/>
      <w:r w:rsidRPr="00287460">
        <w:rPr>
          <w:sz w:val="24"/>
          <w:szCs w:val="24"/>
          <w:lang w:val="ru-RU" w:eastAsia="en-US"/>
        </w:rPr>
        <w:t>изчерпване</w:t>
      </w:r>
      <w:proofErr w:type="spellEnd"/>
      <w:r w:rsidRPr="00287460">
        <w:rPr>
          <w:sz w:val="24"/>
          <w:szCs w:val="24"/>
          <w:lang w:val="ru-RU" w:eastAsia="en-US"/>
        </w:rPr>
        <w:t xml:space="preserve"> на </w:t>
      </w:r>
      <w:proofErr w:type="spellStart"/>
      <w:r w:rsidRPr="00287460">
        <w:rPr>
          <w:sz w:val="24"/>
          <w:szCs w:val="24"/>
          <w:lang w:val="ru-RU" w:eastAsia="en-US"/>
        </w:rPr>
        <w:t>определената</w:t>
      </w:r>
      <w:proofErr w:type="spellEnd"/>
      <w:r w:rsidRPr="00287460">
        <w:rPr>
          <w:sz w:val="24"/>
          <w:szCs w:val="24"/>
          <w:lang w:val="ru-RU" w:eastAsia="en-US"/>
        </w:rPr>
        <w:t xml:space="preserve"> в чл. 3, ал. 1 </w:t>
      </w:r>
      <w:proofErr w:type="spellStart"/>
      <w:r w:rsidRPr="00287460">
        <w:rPr>
          <w:sz w:val="24"/>
          <w:szCs w:val="24"/>
          <w:lang w:val="ru-RU" w:eastAsia="en-US"/>
        </w:rPr>
        <w:t>стойност</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2. По взаимно </w:t>
      </w:r>
      <w:proofErr w:type="spellStart"/>
      <w:r w:rsidRPr="00287460">
        <w:rPr>
          <w:sz w:val="24"/>
          <w:szCs w:val="24"/>
          <w:lang w:val="ru-RU" w:eastAsia="en-US"/>
        </w:rPr>
        <w:t>съгласие</w:t>
      </w:r>
      <w:proofErr w:type="spellEnd"/>
      <w:r w:rsidRPr="00287460">
        <w:rPr>
          <w:sz w:val="24"/>
          <w:szCs w:val="24"/>
          <w:lang w:val="ru-RU" w:eastAsia="en-US"/>
        </w:rPr>
        <w:t xml:space="preserve"> между </w:t>
      </w:r>
      <w:proofErr w:type="spellStart"/>
      <w:r w:rsidRPr="00287460">
        <w:rPr>
          <w:sz w:val="24"/>
          <w:szCs w:val="24"/>
          <w:lang w:val="ru-RU" w:eastAsia="en-US"/>
        </w:rPr>
        <w:t>страните</w:t>
      </w:r>
      <w:proofErr w:type="spellEnd"/>
      <w:r w:rsidRPr="00287460">
        <w:rPr>
          <w:sz w:val="24"/>
          <w:szCs w:val="24"/>
          <w:lang w:val="ru-RU" w:eastAsia="en-US"/>
        </w:rPr>
        <w:t xml:space="preserve">, </w:t>
      </w:r>
      <w:proofErr w:type="spellStart"/>
      <w:r w:rsidRPr="00287460">
        <w:rPr>
          <w:sz w:val="24"/>
          <w:szCs w:val="24"/>
          <w:lang w:val="ru-RU" w:eastAsia="en-US"/>
        </w:rPr>
        <w:t>изразено</w:t>
      </w:r>
      <w:proofErr w:type="spellEnd"/>
      <w:r w:rsidRPr="00287460">
        <w:rPr>
          <w:sz w:val="24"/>
          <w:szCs w:val="24"/>
          <w:lang w:val="ru-RU" w:eastAsia="en-US"/>
        </w:rPr>
        <w:t xml:space="preserve"> в </w:t>
      </w:r>
      <w:proofErr w:type="spellStart"/>
      <w:r w:rsidRPr="00287460">
        <w:rPr>
          <w:sz w:val="24"/>
          <w:szCs w:val="24"/>
          <w:lang w:val="ru-RU" w:eastAsia="en-US"/>
        </w:rPr>
        <w:t>писмена</w:t>
      </w:r>
      <w:proofErr w:type="spellEnd"/>
      <w:r w:rsidRPr="00287460">
        <w:rPr>
          <w:sz w:val="24"/>
          <w:szCs w:val="24"/>
          <w:lang w:val="ru-RU" w:eastAsia="en-US"/>
        </w:rPr>
        <w:t xml:space="preserve"> форма;</w:t>
      </w:r>
    </w:p>
    <w:p w:rsidR="00F6496D" w:rsidRDefault="00F6496D" w:rsidP="00F6496D">
      <w:pPr>
        <w:jc w:val="both"/>
        <w:rPr>
          <w:sz w:val="24"/>
          <w:szCs w:val="24"/>
          <w:lang w:val="ru-RU" w:eastAsia="en-US"/>
        </w:rPr>
      </w:pPr>
      <w:r w:rsidRPr="00287460">
        <w:rPr>
          <w:sz w:val="24"/>
          <w:szCs w:val="24"/>
          <w:lang w:val="ru-RU" w:eastAsia="en-US"/>
        </w:rPr>
        <w:t>3.</w:t>
      </w:r>
      <w:r>
        <w:rPr>
          <w:sz w:val="24"/>
          <w:szCs w:val="24"/>
          <w:lang w:val="ru-RU" w:eastAsia="en-US"/>
        </w:rPr>
        <w:t xml:space="preserve"> При системно </w:t>
      </w:r>
      <w:proofErr w:type="spellStart"/>
      <w:r>
        <w:rPr>
          <w:sz w:val="24"/>
          <w:szCs w:val="24"/>
          <w:lang w:val="ru-RU" w:eastAsia="en-US"/>
        </w:rPr>
        <w:t>неизпълнение</w:t>
      </w:r>
      <w:proofErr w:type="spellEnd"/>
      <w:r>
        <w:rPr>
          <w:sz w:val="24"/>
          <w:szCs w:val="24"/>
          <w:lang w:val="ru-RU" w:eastAsia="en-US"/>
        </w:rPr>
        <w:t xml:space="preserve"> на </w:t>
      </w:r>
      <w:proofErr w:type="spellStart"/>
      <w:r>
        <w:rPr>
          <w:sz w:val="24"/>
          <w:szCs w:val="24"/>
          <w:lang w:val="ru-RU" w:eastAsia="en-US"/>
        </w:rPr>
        <w:t>задълженията</w:t>
      </w:r>
      <w:proofErr w:type="spellEnd"/>
      <w:r>
        <w:rPr>
          <w:sz w:val="24"/>
          <w:szCs w:val="24"/>
          <w:lang w:val="ru-RU" w:eastAsia="en-US"/>
        </w:rPr>
        <w:t xml:space="preserve"> по договора, </w:t>
      </w:r>
      <w:proofErr w:type="spellStart"/>
      <w:r>
        <w:rPr>
          <w:sz w:val="24"/>
          <w:szCs w:val="24"/>
          <w:lang w:val="ru-RU" w:eastAsia="en-US"/>
        </w:rPr>
        <w:t>Възложителят</w:t>
      </w:r>
      <w:proofErr w:type="spellEnd"/>
      <w:r>
        <w:rPr>
          <w:sz w:val="24"/>
          <w:szCs w:val="24"/>
          <w:lang w:val="ru-RU" w:eastAsia="en-US"/>
        </w:rPr>
        <w:t xml:space="preserve"> </w:t>
      </w:r>
      <w:proofErr w:type="spellStart"/>
      <w:r>
        <w:rPr>
          <w:sz w:val="24"/>
          <w:szCs w:val="24"/>
          <w:lang w:val="ru-RU" w:eastAsia="en-US"/>
        </w:rPr>
        <w:t>има</w:t>
      </w:r>
      <w:proofErr w:type="spellEnd"/>
      <w:r>
        <w:rPr>
          <w:sz w:val="24"/>
          <w:szCs w:val="24"/>
          <w:lang w:val="ru-RU" w:eastAsia="en-US"/>
        </w:rPr>
        <w:t xml:space="preserve"> право да прекрати </w:t>
      </w:r>
      <w:proofErr w:type="spellStart"/>
      <w:r>
        <w:rPr>
          <w:sz w:val="24"/>
          <w:szCs w:val="24"/>
          <w:lang w:val="ru-RU" w:eastAsia="en-US"/>
        </w:rPr>
        <w:t>едностранно</w:t>
      </w:r>
      <w:proofErr w:type="spellEnd"/>
      <w:r>
        <w:rPr>
          <w:sz w:val="24"/>
          <w:szCs w:val="24"/>
          <w:lang w:val="ru-RU" w:eastAsia="en-US"/>
        </w:rPr>
        <w:t xml:space="preserve"> договора с 14-дневно </w:t>
      </w:r>
      <w:proofErr w:type="spellStart"/>
      <w:r>
        <w:rPr>
          <w:sz w:val="24"/>
          <w:szCs w:val="24"/>
          <w:lang w:val="ru-RU" w:eastAsia="en-US"/>
        </w:rPr>
        <w:t>писмено</w:t>
      </w:r>
      <w:proofErr w:type="spellEnd"/>
      <w:r>
        <w:rPr>
          <w:sz w:val="24"/>
          <w:szCs w:val="24"/>
          <w:lang w:val="ru-RU" w:eastAsia="en-US"/>
        </w:rPr>
        <w:t xml:space="preserve"> </w:t>
      </w:r>
      <w:proofErr w:type="spellStart"/>
      <w:r>
        <w:rPr>
          <w:sz w:val="24"/>
          <w:szCs w:val="24"/>
          <w:lang w:val="ru-RU" w:eastAsia="en-US"/>
        </w:rPr>
        <w:t>предизвестие</w:t>
      </w:r>
      <w:proofErr w:type="spellEnd"/>
      <w:r>
        <w:rPr>
          <w:sz w:val="24"/>
          <w:szCs w:val="24"/>
          <w:lang w:val="ru-RU" w:eastAsia="en-US"/>
        </w:rPr>
        <w:t>.</w:t>
      </w:r>
      <w:r>
        <w:rPr>
          <w:sz w:val="24"/>
          <w:szCs w:val="24"/>
          <w:lang w:val="en-US" w:eastAsia="en-US"/>
        </w:rPr>
        <w:t xml:space="preserve"> </w:t>
      </w:r>
      <w:r>
        <w:rPr>
          <w:sz w:val="24"/>
          <w:szCs w:val="24"/>
          <w:lang w:eastAsia="en-US"/>
        </w:rPr>
        <w:t xml:space="preserve">За „неизпълнение“ по смисъла на настоящия договор се разбират случаи, при които Изпълнителя по време на действие на договора негово виновно действие или бездействие довело до </w:t>
      </w:r>
      <w:r>
        <w:rPr>
          <w:sz w:val="24"/>
          <w:szCs w:val="24"/>
          <w:lang w:val="ru-RU" w:eastAsia="en-US"/>
        </w:rPr>
        <w:t xml:space="preserve">не </w:t>
      </w:r>
      <w:proofErr w:type="spellStart"/>
      <w:r>
        <w:rPr>
          <w:sz w:val="24"/>
          <w:szCs w:val="24"/>
          <w:lang w:val="ru-RU" w:eastAsia="en-US"/>
        </w:rPr>
        <w:t>получаване</w:t>
      </w:r>
      <w:proofErr w:type="spellEnd"/>
      <w:r>
        <w:rPr>
          <w:sz w:val="24"/>
          <w:szCs w:val="24"/>
          <w:lang w:val="ru-RU" w:eastAsia="en-US"/>
        </w:rPr>
        <w:t xml:space="preserve"> на </w:t>
      </w:r>
      <w:proofErr w:type="spellStart"/>
      <w:r>
        <w:rPr>
          <w:sz w:val="24"/>
          <w:szCs w:val="24"/>
          <w:lang w:val="ru-RU" w:eastAsia="en-US"/>
        </w:rPr>
        <w:t>желаната</w:t>
      </w:r>
      <w:proofErr w:type="spellEnd"/>
      <w:r>
        <w:rPr>
          <w:sz w:val="24"/>
          <w:szCs w:val="24"/>
          <w:lang w:val="ru-RU" w:eastAsia="en-US"/>
        </w:rPr>
        <w:t xml:space="preserve"> от </w:t>
      </w:r>
      <w:proofErr w:type="spellStart"/>
      <w:r>
        <w:rPr>
          <w:sz w:val="24"/>
          <w:szCs w:val="24"/>
          <w:lang w:val="ru-RU" w:eastAsia="en-US"/>
        </w:rPr>
        <w:t>Възложителя</w:t>
      </w:r>
      <w:proofErr w:type="spellEnd"/>
      <w:r>
        <w:rPr>
          <w:sz w:val="24"/>
          <w:szCs w:val="24"/>
          <w:lang w:val="ru-RU" w:eastAsia="en-US"/>
        </w:rPr>
        <w:t xml:space="preserve"> </w:t>
      </w:r>
      <w:proofErr w:type="spellStart"/>
      <w:r>
        <w:rPr>
          <w:sz w:val="24"/>
          <w:szCs w:val="24"/>
          <w:lang w:val="ru-RU" w:eastAsia="en-US"/>
        </w:rPr>
        <w:t>престация</w:t>
      </w:r>
      <w:proofErr w:type="spellEnd"/>
      <w:r>
        <w:rPr>
          <w:sz w:val="24"/>
          <w:szCs w:val="24"/>
          <w:lang w:val="ru-RU" w:eastAsia="en-US"/>
        </w:rPr>
        <w:t xml:space="preserve">. Под «системно» се </w:t>
      </w:r>
      <w:proofErr w:type="spellStart"/>
      <w:r>
        <w:rPr>
          <w:sz w:val="24"/>
          <w:szCs w:val="24"/>
          <w:lang w:val="ru-RU" w:eastAsia="en-US"/>
        </w:rPr>
        <w:t>разбират</w:t>
      </w:r>
      <w:proofErr w:type="spellEnd"/>
      <w:r>
        <w:rPr>
          <w:sz w:val="24"/>
          <w:szCs w:val="24"/>
          <w:lang w:val="ru-RU" w:eastAsia="en-US"/>
        </w:rPr>
        <w:t xml:space="preserve"> три ли </w:t>
      </w:r>
      <w:proofErr w:type="spellStart"/>
      <w:r>
        <w:rPr>
          <w:sz w:val="24"/>
          <w:szCs w:val="24"/>
          <w:lang w:val="ru-RU" w:eastAsia="en-US"/>
        </w:rPr>
        <w:t>повече</w:t>
      </w:r>
      <w:proofErr w:type="spellEnd"/>
      <w:r>
        <w:rPr>
          <w:sz w:val="24"/>
          <w:szCs w:val="24"/>
          <w:lang w:val="ru-RU" w:eastAsia="en-US"/>
        </w:rPr>
        <w:t xml:space="preserve"> </w:t>
      </w:r>
      <w:proofErr w:type="spellStart"/>
      <w:r>
        <w:rPr>
          <w:sz w:val="24"/>
          <w:szCs w:val="24"/>
          <w:lang w:val="ru-RU" w:eastAsia="en-US"/>
        </w:rPr>
        <w:t>пъти</w:t>
      </w:r>
      <w:proofErr w:type="spellEnd"/>
      <w:r>
        <w:rPr>
          <w:sz w:val="24"/>
          <w:szCs w:val="24"/>
          <w:lang w:val="ru-RU" w:eastAsia="en-US"/>
        </w:rPr>
        <w:t>.</w:t>
      </w:r>
    </w:p>
    <w:p w:rsidR="00F6496D" w:rsidRDefault="00F6496D" w:rsidP="00F6496D">
      <w:pPr>
        <w:jc w:val="both"/>
        <w:rPr>
          <w:sz w:val="24"/>
          <w:szCs w:val="24"/>
          <w:lang w:val="ru-RU" w:eastAsia="en-US"/>
        </w:rPr>
      </w:pPr>
      <w:r>
        <w:rPr>
          <w:sz w:val="24"/>
          <w:szCs w:val="24"/>
          <w:lang w:val="ru-RU" w:eastAsia="en-US"/>
        </w:rPr>
        <w:t xml:space="preserve">4. </w:t>
      </w:r>
      <w:proofErr w:type="spellStart"/>
      <w:r>
        <w:rPr>
          <w:sz w:val="24"/>
          <w:szCs w:val="24"/>
          <w:lang w:val="ru-RU" w:eastAsia="en-US"/>
        </w:rPr>
        <w:t>Възложителят</w:t>
      </w:r>
      <w:proofErr w:type="spellEnd"/>
      <w:r>
        <w:rPr>
          <w:sz w:val="24"/>
          <w:szCs w:val="24"/>
          <w:lang w:val="ru-RU" w:eastAsia="en-US"/>
        </w:rPr>
        <w:t xml:space="preserve"> </w:t>
      </w:r>
      <w:proofErr w:type="spellStart"/>
      <w:r>
        <w:rPr>
          <w:sz w:val="24"/>
          <w:szCs w:val="24"/>
          <w:lang w:val="ru-RU" w:eastAsia="en-US"/>
        </w:rPr>
        <w:t>може</w:t>
      </w:r>
      <w:proofErr w:type="spellEnd"/>
      <w:r>
        <w:rPr>
          <w:sz w:val="24"/>
          <w:szCs w:val="24"/>
          <w:lang w:val="ru-RU" w:eastAsia="en-US"/>
        </w:rPr>
        <w:t xml:space="preserve"> да прекрати договора без </w:t>
      </w:r>
      <w:proofErr w:type="spellStart"/>
      <w:r>
        <w:rPr>
          <w:sz w:val="24"/>
          <w:szCs w:val="24"/>
          <w:lang w:val="ru-RU" w:eastAsia="en-US"/>
        </w:rPr>
        <w:t>предизвестие</w:t>
      </w:r>
      <w:proofErr w:type="spellEnd"/>
      <w:r>
        <w:rPr>
          <w:sz w:val="24"/>
          <w:szCs w:val="24"/>
          <w:lang w:val="ru-RU" w:eastAsia="en-US"/>
        </w:rPr>
        <w:t xml:space="preserve">, в случай че </w:t>
      </w:r>
      <w:proofErr w:type="spellStart"/>
      <w:r>
        <w:rPr>
          <w:sz w:val="24"/>
          <w:szCs w:val="24"/>
          <w:lang w:val="ru-RU" w:eastAsia="en-US"/>
        </w:rPr>
        <w:t>Изпълнителят</w:t>
      </w:r>
      <w:proofErr w:type="spellEnd"/>
      <w:r>
        <w:rPr>
          <w:sz w:val="24"/>
          <w:szCs w:val="24"/>
          <w:lang w:val="ru-RU" w:eastAsia="en-US"/>
        </w:rPr>
        <w:t xml:space="preserve"> по </w:t>
      </w:r>
      <w:proofErr w:type="spellStart"/>
      <w:r>
        <w:rPr>
          <w:sz w:val="24"/>
          <w:szCs w:val="24"/>
          <w:lang w:val="ru-RU" w:eastAsia="en-US"/>
        </w:rPr>
        <w:t>каквато</w:t>
      </w:r>
      <w:proofErr w:type="spellEnd"/>
      <w:r>
        <w:rPr>
          <w:sz w:val="24"/>
          <w:szCs w:val="24"/>
          <w:lang w:val="ru-RU" w:eastAsia="en-US"/>
        </w:rPr>
        <w:t xml:space="preserve"> и да е причина </w:t>
      </w:r>
      <w:proofErr w:type="spellStart"/>
      <w:r>
        <w:rPr>
          <w:sz w:val="24"/>
          <w:szCs w:val="24"/>
          <w:lang w:val="ru-RU" w:eastAsia="en-US"/>
        </w:rPr>
        <w:t>бъде</w:t>
      </w:r>
      <w:proofErr w:type="spellEnd"/>
      <w:r>
        <w:rPr>
          <w:sz w:val="24"/>
          <w:szCs w:val="24"/>
          <w:lang w:val="ru-RU" w:eastAsia="en-US"/>
        </w:rPr>
        <w:t xml:space="preserve"> лишен от </w:t>
      </w:r>
      <w:proofErr w:type="spellStart"/>
      <w:r>
        <w:rPr>
          <w:sz w:val="24"/>
          <w:szCs w:val="24"/>
          <w:lang w:val="ru-RU" w:eastAsia="en-US"/>
        </w:rPr>
        <w:t>правото</w:t>
      </w:r>
      <w:proofErr w:type="spellEnd"/>
      <w:r>
        <w:rPr>
          <w:sz w:val="24"/>
          <w:szCs w:val="24"/>
          <w:lang w:val="ru-RU" w:eastAsia="en-US"/>
        </w:rPr>
        <w:t xml:space="preserve"> да </w:t>
      </w:r>
      <w:proofErr w:type="spellStart"/>
      <w:r>
        <w:rPr>
          <w:sz w:val="24"/>
          <w:szCs w:val="24"/>
          <w:lang w:val="ru-RU" w:eastAsia="en-US"/>
        </w:rPr>
        <w:t>упражнява</w:t>
      </w:r>
      <w:proofErr w:type="spellEnd"/>
      <w:r>
        <w:rPr>
          <w:sz w:val="24"/>
          <w:szCs w:val="24"/>
          <w:lang w:val="ru-RU" w:eastAsia="en-US"/>
        </w:rPr>
        <w:t xml:space="preserve"> </w:t>
      </w:r>
      <w:proofErr w:type="spellStart"/>
      <w:r>
        <w:rPr>
          <w:sz w:val="24"/>
          <w:szCs w:val="24"/>
          <w:lang w:val="ru-RU" w:eastAsia="en-US"/>
        </w:rPr>
        <w:t>дейността</w:t>
      </w:r>
      <w:proofErr w:type="spellEnd"/>
      <w:r>
        <w:rPr>
          <w:sz w:val="24"/>
          <w:szCs w:val="24"/>
          <w:lang w:val="ru-RU" w:eastAsia="en-US"/>
        </w:rPr>
        <w:t xml:space="preserve"> си </w:t>
      </w:r>
      <w:proofErr w:type="spellStart"/>
      <w:r>
        <w:rPr>
          <w:sz w:val="24"/>
          <w:szCs w:val="24"/>
          <w:lang w:val="ru-RU" w:eastAsia="en-US"/>
        </w:rPr>
        <w:t>съгласно</w:t>
      </w:r>
      <w:proofErr w:type="spellEnd"/>
      <w:r>
        <w:rPr>
          <w:sz w:val="24"/>
          <w:szCs w:val="24"/>
          <w:lang w:val="ru-RU" w:eastAsia="en-US"/>
        </w:rPr>
        <w:t xml:space="preserve"> </w:t>
      </w:r>
      <w:proofErr w:type="spellStart"/>
      <w:r>
        <w:rPr>
          <w:sz w:val="24"/>
          <w:szCs w:val="24"/>
          <w:lang w:val="ru-RU" w:eastAsia="en-US"/>
        </w:rPr>
        <w:t>законодателството</w:t>
      </w:r>
      <w:proofErr w:type="spellEnd"/>
      <w:r>
        <w:rPr>
          <w:sz w:val="24"/>
          <w:szCs w:val="24"/>
          <w:lang w:val="ru-RU" w:eastAsia="en-US"/>
        </w:rPr>
        <w:t xml:space="preserve"> на </w:t>
      </w:r>
      <w:proofErr w:type="spellStart"/>
      <w:r>
        <w:rPr>
          <w:sz w:val="24"/>
          <w:szCs w:val="24"/>
          <w:lang w:val="ru-RU" w:eastAsia="en-US"/>
        </w:rPr>
        <w:t>държавата</w:t>
      </w:r>
      <w:proofErr w:type="spellEnd"/>
      <w:r>
        <w:rPr>
          <w:sz w:val="24"/>
          <w:szCs w:val="24"/>
          <w:lang w:val="ru-RU" w:eastAsia="en-US"/>
        </w:rPr>
        <w:t xml:space="preserve">, в </w:t>
      </w:r>
      <w:proofErr w:type="spellStart"/>
      <w:r>
        <w:rPr>
          <w:sz w:val="24"/>
          <w:szCs w:val="24"/>
          <w:lang w:val="ru-RU" w:eastAsia="en-US"/>
        </w:rPr>
        <w:t>която</w:t>
      </w:r>
      <w:proofErr w:type="spellEnd"/>
      <w:r>
        <w:rPr>
          <w:sz w:val="24"/>
          <w:szCs w:val="24"/>
          <w:lang w:val="ru-RU" w:eastAsia="en-US"/>
        </w:rPr>
        <w:t xml:space="preserve"> е </w:t>
      </w:r>
      <w:proofErr w:type="spellStart"/>
      <w:r>
        <w:rPr>
          <w:sz w:val="24"/>
          <w:szCs w:val="24"/>
          <w:lang w:val="ru-RU" w:eastAsia="en-US"/>
        </w:rPr>
        <w:t>установен</w:t>
      </w:r>
      <w:proofErr w:type="spellEnd"/>
      <w:r>
        <w:rPr>
          <w:sz w:val="24"/>
          <w:szCs w:val="24"/>
          <w:lang w:val="ru-RU" w:eastAsia="en-US"/>
        </w:rPr>
        <w:t>.</w:t>
      </w:r>
    </w:p>
    <w:p w:rsidR="00F6496D" w:rsidRDefault="00F6496D" w:rsidP="00F6496D">
      <w:pPr>
        <w:jc w:val="both"/>
        <w:rPr>
          <w:sz w:val="24"/>
          <w:szCs w:val="24"/>
          <w:lang w:val="ru-RU" w:eastAsia="en-US"/>
        </w:rPr>
      </w:pPr>
      <w:r>
        <w:rPr>
          <w:sz w:val="24"/>
          <w:szCs w:val="24"/>
          <w:lang w:val="ru-RU" w:eastAsia="en-US"/>
        </w:rPr>
        <w:t xml:space="preserve">5. </w:t>
      </w:r>
      <w:proofErr w:type="spellStart"/>
      <w:r>
        <w:rPr>
          <w:sz w:val="24"/>
          <w:szCs w:val="24"/>
          <w:lang w:val="ru-RU" w:eastAsia="en-US"/>
        </w:rPr>
        <w:t>Възложителят</w:t>
      </w:r>
      <w:proofErr w:type="spellEnd"/>
      <w:r>
        <w:rPr>
          <w:sz w:val="24"/>
          <w:szCs w:val="24"/>
          <w:lang w:val="ru-RU" w:eastAsia="en-US"/>
        </w:rPr>
        <w:t xml:space="preserve"> </w:t>
      </w:r>
      <w:proofErr w:type="spellStart"/>
      <w:r>
        <w:rPr>
          <w:sz w:val="24"/>
          <w:szCs w:val="24"/>
          <w:lang w:val="ru-RU" w:eastAsia="en-US"/>
        </w:rPr>
        <w:t>може</w:t>
      </w:r>
      <w:proofErr w:type="spellEnd"/>
      <w:r>
        <w:rPr>
          <w:sz w:val="24"/>
          <w:szCs w:val="24"/>
          <w:lang w:val="ru-RU" w:eastAsia="en-US"/>
        </w:rPr>
        <w:t xml:space="preserve"> да прекрати договора при </w:t>
      </w:r>
      <w:proofErr w:type="spellStart"/>
      <w:r>
        <w:rPr>
          <w:sz w:val="24"/>
          <w:szCs w:val="24"/>
          <w:lang w:val="ru-RU" w:eastAsia="en-US"/>
        </w:rPr>
        <w:t>установен</w:t>
      </w:r>
      <w:proofErr w:type="spellEnd"/>
      <w:r>
        <w:rPr>
          <w:sz w:val="24"/>
          <w:szCs w:val="24"/>
          <w:lang w:val="ru-RU" w:eastAsia="en-US"/>
        </w:rPr>
        <w:t xml:space="preserve"> конфликт на </w:t>
      </w:r>
      <w:proofErr w:type="spellStart"/>
      <w:r>
        <w:rPr>
          <w:sz w:val="24"/>
          <w:szCs w:val="24"/>
          <w:lang w:val="ru-RU" w:eastAsia="en-US"/>
        </w:rPr>
        <w:t>интереси</w:t>
      </w:r>
      <w:proofErr w:type="spellEnd"/>
      <w:r>
        <w:rPr>
          <w:sz w:val="24"/>
          <w:szCs w:val="24"/>
          <w:lang w:val="ru-RU" w:eastAsia="en-US"/>
        </w:rPr>
        <w:t xml:space="preserve"> – с </w:t>
      </w:r>
      <w:proofErr w:type="spellStart"/>
      <w:r>
        <w:rPr>
          <w:sz w:val="24"/>
          <w:szCs w:val="24"/>
          <w:lang w:val="ru-RU" w:eastAsia="en-US"/>
        </w:rPr>
        <w:t>едностранно</w:t>
      </w:r>
      <w:proofErr w:type="spellEnd"/>
      <w:r>
        <w:rPr>
          <w:sz w:val="24"/>
          <w:szCs w:val="24"/>
          <w:lang w:val="ru-RU" w:eastAsia="en-US"/>
        </w:rPr>
        <w:t xml:space="preserve"> </w:t>
      </w:r>
      <w:proofErr w:type="spellStart"/>
      <w:r>
        <w:rPr>
          <w:sz w:val="24"/>
          <w:szCs w:val="24"/>
          <w:lang w:val="ru-RU" w:eastAsia="en-US"/>
        </w:rPr>
        <w:t>писмено</w:t>
      </w:r>
      <w:proofErr w:type="spellEnd"/>
      <w:r>
        <w:rPr>
          <w:sz w:val="24"/>
          <w:szCs w:val="24"/>
          <w:lang w:val="ru-RU" w:eastAsia="en-US"/>
        </w:rPr>
        <w:t xml:space="preserve"> </w:t>
      </w:r>
      <w:proofErr w:type="spellStart"/>
      <w:r>
        <w:rPr>
          <w:sz w:val="24"/>
          <w:szCs w:val="24"/>
          <w:lang w:val="ru-RU" w:eastAsia="en-US"/>
        </w:rPr>
        <w:t>предизвестие</w:t>
      </w:r>
      <w:proofErr w:type="spellEnd"/>
      <w:r>
        <w:rPr>
          <w:sz w:val="24"/>
          <w:szCs w:val="24"/>
          <w:lang w:val="ru-RU" w:eastAsia="en-US"/>
        </w:rPr>
        <w:t>.</w:t>
      </w:r>
    </w:p>
    <w:p w:rsidR="00F6496D" w:rsidRDefault="00F6496D" w:rsidP="00F6496D">
      <w:pPr>
        <w:jc w:val="both"/>
        <w:rPr>
          <w:sz w:val="24"/>
          <w:szCs w:val="24"/>
          <w:lang w:val="ru-RU" w:eastAsia="en-US"/>
        </w:rPr>
      </w:pPr>
      <w:r>
        <w:rPr>
          <w:sz w:val="24"/>
          <w:szCs w:val="24"/>
          <w:lang w:val="ru-RU" w:eastAsia="en-US"/>
        </w:rPr>
        <w:t xml:space="preserve">6. </w:t>
      </w:r>
      <w:proofErr w:type="spellStart"/>
      <w:r>
        <w:rPr>
          <w:sz w:val="24"/>
          <w:szCs w:val="24"/>
          <w:lang w:val="ru-RU" w:eastAsia="en-US"/>
        </w:rPr>
        <w:t>Възложителят</w:t>
      </w:r>
      <w:proofErr w:type="spellEnd"/>
      <w:r>
        <w:rPr>
          <w:sz w:val="24"/>
          <w:szCs w:val="24"/>
          <w:lang w:val="ru-RU" w:eastAsia="en-US"/>
        </w:rPr>
        <w:t xml:space="preserve"> </w:t>
      </w:r>
      <w:proofErr w:type="spellStart"/>
      <w:r>
        <w:rPr>
          <w:sz w:val="24"/>
          <w:szCs w:val="24"/>
          <w:lang w:val="ru-RU" w:eastAsia="en-US"/>
        </w:rPr>
        <w:t>може</w:t>
      </w:r>
      <w:proofErr w:type="spellEnd"/>
      <w:r>
        <w:rPr>
          <w:sz w:val="24"/>
          <w:szCs w:val="24"/>
          <w:lang w:val="ru-RU" w:eastAsia="en-US"/>
        </w:rPr>
        <w:t xml:space="preserve"> да прекрати договора с</w:t>
      </w:r>
      <w:r w:rsidRPr="00287460">
        <w:rPr>
          <w:sz w:val="24"/>
          <w:szCs w:val="24"/>
          <w:lang w:val="ru-RU" w:eastAsia="en-US"/>
        </w:rPr>
        <w:t xml:space="preserve"> 30-дневно </w:t>
      </w:r>
      <w:proofErr w:type="spellStart"/>
      <w:r w:rsidRPr="00287460">
        <w:rPr>
          <w:sz w:val="24"/>
          <w:szCs w:val="24"/>
          <w:lang w:val="ru-RU" w:eastAsia="en-US"/>
        </w:rPr>
        <w:t>писмено</w:t>
      </w:r>
      <w:proofErr w:type="spellEnd"/>
      <w:r w:rsidRPr="00287460">
        <w:rPr>
          <w:sz w:val="24"/>
          <w:szCs w:val="24"/>
          <w:lang w:val="ru-RU" w:eastAsia="en-US"/>
        </w:rPr>
        <w:t xml:space="preserve"> </w:t>
      </w:r>
      <w:proofErr w:type="spellStart"/>
      <w:r w:rsidRPr="00287460">
        <w:rPr>
          <w:sz w:val="24"/>
          <w:szCs w:val="24"/>
          <w:lang w:val="ru-RU" w:eastAsia="en-US"/>
        </w:rPr>
        <w:t>предизвестие</w:t>
      </w:r>
      <w:proofErr w:type="spellEnd"/>
      <w:r w:rsidRPr="00287460">
        <w:rPr>
          <w:sz w:val="24"/>
          <w:szCs w:val="24"/>
          <w:lang w:val="ru-RU" w:eastAsia="en-US"/>
        </w:rPr>
        <w:t xml:space="preserve">, </w:t>
      </w:r>
      <w:proofErr w:type="spellStart"/>
      <w:r>
        <w:rPr>
          <w:sz w:val="24"/>
          <w:szCs w:val="24"/>
          <w:lang w:val="ru-RU" w:eastAsia="en-US"/>
        </w:rPr>
        <w:t>когато</w:t>
      </w:r>
      <w:proofErr w:type="spellEnd"/>
      <w:r>
        <w:rPr>
          <w:sz w:val="24"/>
          <w:szCs w:val="24"/>
          <w:lang w:val="ru-RU" w:eastAsia="en-US"/>
        </w:rPr>
        <w:t xml:space="preserve"> установи, че </w:t>
      </w:r>
      <w:proofErr w:type="spellStart"/>
      <w:r>
        <w:rPr>
          <w:sz w:val="24"/>
          <w:szCs w:val="24"/>
          <w:lang w:val="ru-RU" w:eastAsia="en-US"/>
        </w:rPr>
        <w:t>няма</w:t>
      </w:r>
      <w:proofErr w:type="spellEnd"/>
      <w:r>
        <w:rPr>
          <w:sz w:val="24"/>
          <w:szCs w:val="24"/>
          <w:lang w:val="ru-RU" w:eastAsia="en-US"/>
        </w:rPr>
        <w:t xml:space="preserve"> </w:t>
      </w:r>
      <w:proofErr w:type="spellStart"/>
      <w:r>
        <w:rPr>
          <w:sz w:val="24"/>
          <w:szCs w:val="24"/>
          <w:lang w:val="ru-RU" w:eastAsia="en-US"/>
        </w:rPr>
        <w:t>икономическа</w:t>
      </w:r>
      <w:proofErr w:type="spellEnd"/>
      <w:r>
        <w:rPr>
          <w:sz w:val="24"/>
          <w:szCs w:val="24"/>
          <w:lang w:val="ru-RU" w:eastAsia="en-US"/>
        </w:rPr>
        <w:t xml:space="preserve"> </w:t>
      </w:r>
      <w:proofErr w:type="spellStart"/>
      <w:r>
        <w:rPr>
          <w:sz w:val="24"/>
          <w:szCs w:val="24"/>
          <w:lang w:val="ru-RU" w:eastAsia="en-US"/>
        </w:rPr>
        <w:t>изгода</w:t>
      </w:r>
      <w:proofErr w:type="spellEnd"/>
      <w:r>
        <w:rPr>
          <w:sz w:val="24"/>
          <w:szCs w:val="24"/>
          <w:lang w:val="ru-RU" w:eastAsia="en-US"/>
        </w:rPr>
        <w:t xml:space="preserve"> от него.</w:t>
      </w:r>
    </w:p>
    <w:p w:rsidR="00F6496D" w:rsidRPr="00287460" w:rsidRDefault="00F6496D" w:rsidP="00F6496D">
      <w:pPr>
        <w:jc w:val="both"/>
        <w:rPr>
          <w:sz w:val="24"/>
          <w:szCs w:val="24"/>
          <w:lang w:val="ru-RU" w:eastAsia="en-US"/>
        </w:rPr>
      </w:pPr>
      <w:r>
        <w:rPr>
          <w:sz w:val="24"/>
          <w:szCs w:val="24"/>
          <w:lang w:val="ru-RU" w:eastAsia="en-US"/>
        </w:rPr>
        <w:t xml:space="preserve">(2) </w:t>
      </w:r>
      <w:proofErr w:type="spellStart"/>
      <w:r>
        <w:rPr>
          <w:sz w:val="24"/>
          <w:szCs w:val="24"/>
          <w:lang w:val="ru-RU" w:eastAsia="en-US"/>
        </w:rPr>
        <w:t>Настоящият</w:t>
      </w:r>
      <w:proofErr w:type="spellEnd"/>
      <w:r>
        <w:rPr>
          <w:sz w:val="24"/>
          <w:szCs w:val="24"/>
          <w:lang w:val="ru-RU" w:eastAsia="en-US"/>
        </w:rPr>
        <w:t xml:space="preserve"> договор </w:t>
      </w:r>
      <w:proofErr w:type="spellStart"/>
      <w:r>
        <w:rPr>
          <w:sz w:val="24"/>
          <w:szCs w:val="24"/>
          <w:lang w:val="ru-RU" w:eastAsia="en-US"/>
        </w:rPr>
        <w:t>може</w:t>
      </w:r>
      <w:proofErr w:type="spellEnd"/>
      <w:r>
        <w:rPr>
          <w:sz w:val="24"/>
          <w:szCs w:val="24"/>
          <w:lang w:val="ru-RU" w:eastAsia="en-US"/>
        </w:rPr>
        <w:t xml:space="preserve"> да </w:t>
      </w:r>
      <w:proofErr w:type="spellStart"/>
      <w:r>
        <w:rPr>
          <w:sz w:val="24"/>
          <w:szCs w:val="24"/>
          <w:lang w:val="ru-RU" w:eastAsia="en-US"/>
        </w:rPr>
        <w:t>бъде</w:t>
      </w:r>
      <w:proofErr w:type="spellEnd"/>
      <w:r>
        <w:rPr>
          <w:sz w:val="24"/>
          <w:szCs w:val="24"/>
          <w:lang w:val="ru-RU" w:eastAsia="en-US"/>
        </w:rPr>
        <w:t xml:space="preserve"> </w:t>
      </w:r>
      <w:proofErr w:type="spellStart"/>
      <w:r>
        <w:rPr>
          <w:sz w:val="24"/>
          <w:szCs w:val="24"/>
          <w:lang w:val="ru-RU" w:eastAsia="en-US"/>
        </w:rPr>
        <w:t>прекратен</w:t>
      </w:r>
      <w:proofErr w:type="spellEnd"/>
      <w:r>
        <w:rPr>
          <w:sz w:val="24"/>
          <w:szCs w:val="24"/>
          <w:lang w:val="ru-RU" w:eastAsia="en-US"/>
        </w:rPr>
        <w:t xml:space="preserve"> и на </w:t>
      </w:r>
      <w:proofErr w:type="spellStart"/>
      <w:r>
        <w:rPr>
          <w:sz w:val="24"/>
          <w:szCs w:val="24"/>
          <w:lang w:val="ru-RU" w:eastAsia="en-US"/>
        </w:rPr>
        <w:t>основанията</w:t>
      </w:r>
      <w:proofErr w:type="spellEnd"/>
      <w:r>
        <w:rPr>
          <w:sz w:val="24"/>
          <w:szCs w:val="24"/>
          <w:lang w:val="ru-RU" w:eastAsia="en-US"/>
        </w:rPr>
        <w:t xml:space="preserve"> по Закона за </w:t>
      </w:r>
      <w:proofErr w:type="spellStart"/>
      <w:r>
        <w:rPr>
          <w:sz w:val="24"/>
          <w:szCs w:val="24"/>
          <w:lang w:val="ru-RU" w:eastAsia="en-US"/>
        </w:rPr>
        <w:t>обществените</w:t>
      </w:r>
      <w:proofErr w:type="spellEnd"/>
      <w:r>
        <w:rPr>
          <w:sz w:val="24"/>
          <w:szCs w:val="24"/>
          <w:lang w:val="ru-RU" w:eastAsia="en-US"/>
        </w:rPr>
        <w:t xml:space="preserve"> </w:t>
      </w:r>
      <w:proofErr w:type="spellStart"/>
      <w:r>
        <w:rPr>
          <w:sz w:val="24"/>
          <w:szCs w:val="24"/>
          <w:lang w:val="ru-RU" w:eastAsia="en-US"/>
        </w:rPr>
        <w:t>поръчки</w:t>
      </w:r>
      <w:proofErr w:type="spellEnd"/>
      <w:r>
        <w:rPr>
          <w:sz w:val="24"/>
          <w:szCs w:val="24"/>
          <w:lang w:val="ru-RU" w:eastAsia="en-US"/>
        </w:rPr>
        <w:t xml:space="preserve"> и Закона за </w:t>
      </w:r>
      <w:proofErr w:type="spellStart"/>
      <w:r>
        <w:rPr>
          <w:sz w:val="24"/>
          <w:szCs w:val="24"/>
          <w:lang w:val="ru-RU" w:eastAsia="en-US"/>
        </w:rPr>
        <w:t>задълженията</w:t>
      </w:r>
      <w:proofErr w:type="spellEnd"/>
      <w:r>
        <w:rPr>
          <w:sz w:val="24"/>
          <w:szCs w:val="24"/>
          <w:lang w:val="ru-RU" w:eastAsia="en-US"/>
        </w:rPr>
        <w:t xml:space="preserve"> и договорите.</w:t>
      </w:r>
    </w:p>
    <w:p w:rsidR="00F6496D" w:rsidRPr="00287460" w:rsidRDefault="00F6496D" w:rsidP="00F6496D">
      <w:pPr>
        <w:jc w:val="both"/>
        <w:rPr>
          <w:sz w:val="24"/>
          <w:szCs w:val="24"/>
          <w:lang w:val="ru-RU" w:eastAsia="en-US"/>
        </w:rPr>
      </w:pPr>
    </w:p>
    <w:p w:rsidR="00F6496D" w:rsidRPr="00E261E4" w:rsidRDefault="00F6496D" w:rsidP="00F6496D">
      <w:pPr>
        <w:jc w:val="both"/>
        <w:rPr>
          <w:b/>
          <w:sz w:val="24"/>
          <w:szCs w:val="24"/>
          <w:lang w:val="ru-RU" w:eastAsia="en-US"/>
        </w:rPr>
      </w:pPr>
      <w:r w:rsidRPr="00E261E4">
        <w:rPr>
          <w:b/>
          <w:sz w:val="24"/>
          <w:szCs w:val="24"/>
          <w:lang w:val="ru-RU" w:eastAsia="en-US"/>
        </w:rPr>
        <w:lastRenderedPageBreak/>
        <w:t>ЗАКЛЮЧИТЕЛНИ РАЗПОРЕДБИ</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Чл. </w:t>
      </w:r>
      <w:r>
        <w:rPr>
          <w:sz w:val="24"/>
          <w:szCs w:val="24"/>
          <w:lang w:val="ru-RU" w:eastAsia="en-US"/>
        </w:rPr>
        <w:t>23</w:t>
      </w:r>
      <w:r w:rsidRPr="00287460">
        <w:rPr>
          <w:sz w:val="24"/>
          <w:szCs w:val="24"/>
          <w:lang w:val="ru-RU" w:eastAsia="en-US"/>
        </w:rPr>
        <w:t xml:space="preserve">. </w:t>
      </w:r>
      <w:proofErr w:type="spellStart"/>
      <w:r w:rsidRPr="00287460">
        <w:rPr>
          <w:sz w:val="24"/>
          <w:szCs w:val="24"/>
          <w:lang w:val="ru-RU" w:eastAsia="en-US"/>
        </w:rPr>
        <w:t>Всички</w:t>
      </w:r>
      <w:proofErr w:type="spellEnd"/>
      <w:r w:rsidRPr="00287460">
        <w:rPr>
          <w:sz w:val="24"/>
          <w:szCs w:val="24"/>
          <w:lang w:val="ru-RU" w:eastAsia="en-US"/>
        </w:rPr>
        <w:t xml:space="preserve"> уведомления, </w:t>
      </w:r>
      <w:proofErr w:type="spellStart"/>
      <w:r w:rsidRPr="00287460">
        <w:rPr>
          <w:sz w:val="24"/>
          <w:szCs w:val="24"/>
          <w:lang w:val="ru-RU" w:eastAsia="en-US"/>
        </w:rPr>
        <w:t>направени</w:t>
      </w:r>
      <w:proofErr w:type="spellEnd"/>
      <w:r w:rsidRPr="00287460">
        <w:rPr>
          <w:sz w:val="24"/>
          <w:szCs w:val="24"/>
          <w:lang w:val="ru-RU" w:eastAsia="en-US"/>
        </w:rPr>
        <w:t xml:space="preserve"> между </w:t>
      </w:r>
      <w:proofErr w:type="spellStart"/>
      <w:r w:rsidRPr="00287460">
        <w:rPr>
          <w:sz w:val="24"/>
          <w:szCs w:val="24"/>
          <w:lang w:val="ru-RU" w:eastAsia="en-US"/>
        </w:rPr>
        <w:t>страните</w:t>
      </w:r>
      <w:proofErr w:type="spellEnd"/>
      <w:r w:rsidRPr="00287460">
        <w:rPr>
          <w:sz w:val="24"/>
          <w:szCs w:val="24"/>
          <w:lang w:val="ru-RU" w:eastAsia="en-US"/>
        </w:rPr>
        <w:t xml:space="preserve"> по договора, </w:t>
      </w:r>
      <w:proofErr w:type="spellStart"/>
      <w:r w:rsidRPr="00287460">
        <w:rPr>
          <w:sz w:val="24"/>
          <w:szCs w:val="24"/>
          <w:lang w:val="ru-RU" w:eastAsia="en-US"/>
        </w:rPr>
        <w:t>следва</w:t>
      </w:r>
      <w:proofErr w:type="spellEnd"/>
      <w:r w:rsidRPr="00287460">
        <w:rPr>
          <w:sz w:val="24"/>
          <w:szCs w:val="24"/>
          <w:lang w:val="ru-RU" w:eastAsia="en-US"/>
        </w:rPr>
        <w:t xml:space="preserve"> да </w:t>
      </w:r>
      <w:proofErr w:type="spellStart"/>
      <w:r w:rsidRPr="00287460">
        <w:rPr>
          <w:sz w:val="24"/>
          <w:szCs w:val="24"/>
          <w:lang w:val="ru-RU" w:eastAsia="en-US"/>
        </w:rPr>
        <w:t>са</w:t>
      </w:r>
      <w:proofErr w:type="spellEnd"/>
      <w:r w:rsidRPr="00287460">
        <w:rPr>
          <w:sz w:val="24"/>
          <w:szCs w:val="24"/>
          <w:lang w:val="ru-RU" w:eastAsia="en-US"/>
        </w:rPr>
        <w:t xml:space="preserve"> в </w:t>
      </w:r>
      <w:proofErr w:type="spellStart"/>
      <w:r w:rsidRPr="00287460">
        <w:rPr>
          <w:sz w:val="24"/>
          <w:szCs w:val="24"/>
          <w:lang w:val="ru-RU" w:eastAsia="en-US"/>
        </w:rPr>
        <w:t>писмена</w:t>
      </w:r>
      <w:proofErr w:type="spellEnd"/>
      <w:r w:rsidRPr="00287460">
        <w:rPr>
          <w:sz w:val="24"/>
          <w:szCs w:val="24"/>
          <w:lang w:val="ru-RU" w:eastAsia="en-US"/>
        </w:rPr>
        <w:t xml:space="preserve"> форма, чрез </w:t>
      </w:r>
      <w:proofErr w:type="spellStart"/>
      <w:r w:rsidRPr="00287460">
        <w:rPr>
          <w:sz w:val="24"/>
          <w:szCs w:val="24"/>
          <w:lang w:val="ru-RU" w:eastAsia="en-US"/>
        </w:rPr>
        <w:t>писмо</w:t>
      </w:r>
      <w:proofErr w:type="spellEnd"/>
      <w:r w:rsidRPr="00287460">
        <w:rPr>
          <w:sz w:val="24"/>
          <w:szCs w:val="24"/>
          <w:lang w:val="ru-RU" w:eastAsia="en-US"/>
        </w:rPr>
        <w:t xml:space="preserve">, по </w:t>
      </w:r>
      <w:proofErr w:type="spellStart"/>
      <w:r w:rsidRPr="00287460">
        <w:rPr>
          <w:sz w:val="24"/>
          <w:szCs w:val="24"/>
          <w:lang w:val="ru-RU" w:eastAsia="en-US"/>
        </w:rPr>
        <w:t>електронен</w:t>
      </w:r>
      <w:proofErr w:type="spellEnd"/>
      <w:r w:rsidRPr="00287460">
        <w:rPr>
          <w:sz w:val="24"/>
          <w:szCs w:val="24"/>
          <w:lang w:val="ru-RU" w:eastAsia="en-US"/>
        </w:rPr>
        <w:t xml:space="preserve"> </w:t>
      </w:r>
      <w:proofErr w:type="spellStart"/>
      <w:r w:rsidRPr="00287460">
        <w:rPr>
          <w:sz w:val="24"/>
          <w:szCs w:val="24"/>
          <w:lang w:val="ru-RU" w:eastAsia="en-US"/>
        </w:rPr>
        <w:t>път</w:t>
      </w:r>
      <w:proofErr w:type="spellEnd"/>
      <w:r w:rsidRPr="00287460">
        <w:rPr>
          <w:sz w:val="24"/>
          <w:szCs w:val="24"/>
          <w:lang w:val="ru-RU" w:eastAsia="en-US"/>
        </w:rPr>
        <w:t xml:space="preserve">, или факс, на </w:t>
      </w:r>
      <w:proofErr w:type="spellStart"/>
      <w:r w:rsidRPr="00287460">
        <w:rPr>
          <w:sz w:val="24"/>
          <w:szCs w:val="24"/>
          <w:lang w:val="ru-RU" w:eastAsia="en-US"/>
        </w:rPr>
        <w:t>български</w:t>
      </w:r>
      <w:proofErr w:type="spellEnd"/>
      <w:r w:rsidRPr="00287460">
        <w:rPr>
          <w:sz w:val="24"/>
          <w:szCs w:val="24"/>
          <w:lang w:val="ru-RU" w:eastAsia="en-US"/>
        </w:rPr>
        <w:t xml:space="preserve"> </w:t>
      </w:r>
      <w:proofErr w:type="spellStart"/>
      <w:r w:rsidRPr="00287460">
        <w:rPr>
          <w:sz w:val="24"/>
          <w:szCs w:val="24"/>
          <w:lang w:val="ru-RU" w:eastAsia="en-US"/>
        </w:rPr>
        <w:t>език</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Чл. </w:t>
      </w:r>
      <w:r>
        <w:rPr>
          <w:sz w:val="24"/>
          <w:szCs w:val="24"/>
          <w:lang w:val="ru-RU" w:eastAsia="en-US"/>
        </w:rPr>
        <w:t>24</w:t>
      </w:r>
      <w:r w:rsidRPr="00287460">
        <w:rPr>
          <w:sz w:val="24"/>
          <w:szCs w:val="24"/>
          <w:lang w:val="ru-RU" w:eastAsia="en-US"/>
        </w:rPr>
        <w:t xml:space="preserve">. (1) За </w:t>
      </w:r>
      <w:proofErr w:type="spellStart"/>
      <w:r w:rsidRPr="00287460">
        <w:rPr>
          <w:sz w:val="24"/>
          <w:szCs w:val="24"/>
          <w:lang w:val="ru-RU" w:eastAsia="en-US"/>
        </w:rPr>
        <w:t>изпълнението</w:t>
      </w:r>
      <w:proofErr w:type="spellEnd"/>
      <w:r w:rsidRPr="00287460">
        <w:rPr>
          <w:sz w:val="24"/>
          <w:szCs w:val="24"/>
          <w:lang w:val="ru-RU" w:eastAsia="en-US"/>
        </w:rPr>
        <w:t xml:space="preserve"> на </w:t>
      </w:r>
      <w:proofErr w:type="spellStart"/>
      <w:r w:rsidRPr="00287460">
        <w:rPr>
          <w:sz w:val="24"/>
          <w:szCs w:val="24"/>
          <w:lang w:val="ru-RU" w:eastAsia="en-US"/>
        </w:rPr>
        <w:t>този</w:t>
      </w:r>
      <w:proofErr w:type="spellEnd"/>
      <w:r w:rsidRPr="00287460">
        <w:rPr>
          <w:sz w:val="24"/>
          <w:szCs w:val="24"/>
          <w:lang w:val="ru-RU" w:eastAsia="en-US"/>
        </w:rPr>
        <w:t xml:space="preserve"> договор </w:t>
      </w:r>
      <w:proofErr w:type="spellStart"/>
      <w:r w:rsidRPr="00287460">
        <w:rPr>
          <w:sz w:val="24"/>
          <w:szCs w:val="24"/>
          <w:lang w:val="ru-RU" w:eastAsia="en-US"/>
        </w:rPr>
        <w:t>страните</w:t>
      </w:r>
      <w:proofErr w:type="spellEnd"/>
      <w:r w:rsidRPr="00287460">
        <w:rPr>
          <w:sz w:val="24"/>
          <w:szCs w:val="24"/>
          <w:lang w:val="ru-RU" w:eastAsia="en-US"/>
        </w:rPr>
        <w:t xml:space="preserve"> определят лица, </w:t>
      </w:r>
      <w:proofErr w:type="spellStart"/>
      <w:r w:rsidRPr="00287460">
        <w:rPr>
          <w:sz w:val="24"/>
          <w:szCs w:val="24"/>
          <w:lang w:val="ru-RU" w:eastAsia="en-US"/>
        </w:rPr>
        <w:t>както</w:t>
      </w:r>
      <w:proofErr w:type="spellEnd"/>
      <w:r w:rsidRPr="00287460">
        <w:rPr>
          <w:sz w:val="24"/>
          <w:szCs w:val="24"/>
          <w:lang w:val="ru-RU" w:eastAsia="en-US"/>
        </w:rPr>
        <w:t xml:space="preserve"> </w:t>
      </w:r>
      <w:proofErr w:type="spellStart"/>
      <w:r w:rsidRPr="00287460">
        <w:rPr>
          <w:sz w:val="24"/>
          <w:szCs w:val="24"/>
          <w:lang w:val="ru-RU" w:eastAsia="en-US"/>
        </w:rPr>
        <w:t>следва</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за </w:t>
      </w:r>
      <w:proofErr w:type="gramStart"/>
      <w:r w:rsidRPr="00287460">
        <w:rPr>
          <w:sz w:val="24"/>
          <w:szCs w:val="24"/>
          <w:lang w:val="ru-RU" w:eastAsia="en-US"/>
        </w:rPr>
        <w:t>ВЪЗЛОЖИТЕЛЯ :</w:t>
      </w:r>
      <w:proofErr w:type="gramEnd"/>
      <w:r w:rsidRPr="00287460">
        <w:rPr>
          <w:sz w:val="24"/>
          <w:szCs w:val="24"/>
          <w:lang w:val="ru-RU" w:eastAsia="en-US"/>
        </w:rPr>
        <w:tab/>
      </w:r>
      <w:r w:rsidRPr="00287460">
        <w:rPr>
          <w:sz w:val="24"/>
          <w:szCs w:val="24"/>
          <w:lang w:val="ru-RU" w:eastAsia="en-US"/>
        </w:rPr>
        <w:tab/>
      </w:r>
      <w:r w:rsidRPr="00287460">
        <w:rPr>
          <w:sz w:val="24"/>
          <w:szCs w:val="24"/>
          <w:lang w:val="ru-RU" w:eastAsia="en-US"/>
        </w:rPr>
        <w:tab/>
      </w:r>
      <w:r w:rsidRPr="00287460">
        <w:rPr>
          <w:sz w:val="24"/>
          <w:szCs w:val="24"/>
          <w:lang w:val="ru-RU" w:eastAsia="en-US"/>
        </w:rPr>
        <w:tab/>
        <w:t>за ИЗПЪЛНИТЕЛЯ:</w:t>
      </w:r>
    </w:p>
    <w:p w:rsidR="00F6496D" w:rsidRPr="00287460" w:rsidRDefault="00F6496D" w:rsidP="00F6496D">
      <w:pPr>
        <w:jc w:val="both"/>
        <w:rPr>
          <w:sz w:val="24"/>
          <w:szCs w:val="24"/>
          <w:lang w:val="ru-RU" w:eastAsia="en-US"/>
        </w:rPr>
      </w:pPr>
      <w:proofErr w:type="spellStart"/>
      <w:r w:rsidRPr="00287460">
        <w:rPr>
          <w:sz w:val="24"/>
          <w:szCs w:val="24"/>
          <w:lang w:val="ru-RU" w:eastAsia="en-US"/>
        </w:rPr>
        <w:t>име</w:t>
      </w:r>
      <w:proofErr w:type="spellEnd"/>
      <w:r w:rsidRPr="00287460">
        <w:rPr>
          <w:sz w:val="24"/>
          <w:szCs w:val="24"/>
          <w:lang w:val="ru-RU" w:eastAsia="en-US"/>
        </w:rPr>
        <w:t xml:space="preserve">: </w:t>
      </w:r>
      <w:r>
        <w:rPr>
          <w:sz w:val="24"/>
          <w:szCs w:val="24"/>
          <w:lang w:val="ru-RU" w:eastAsia="en-US"/>
        </w:rPr>
        <w:t>………………….</w:t>
      </w:r>
      <w:r w:rsidRPr="00287460">
        <w:rPr>
          <w:sz w:val="24"/>
          <w:szCs w:val="24"/>
          <w:lang w:val="ru-RU" w:eastAsia="en-US"/>
        </w:rPr>
        <w:tab/>
      </w:r>
      <w:r w:rsidRPr="00287460">
        <w:rPr>
          <w:sz w:val="24"/>
          <w:szCs w:val="24"/>
          <w:lang w:val="ru-RU" w:eastAsia="en-US"/>
        </w:rPr>
        <w:tab/>
      </w:r>
      <w:r w:rsidRPr="00287460">
        <w:rPr>
          <w:sz w:val="24"/>
          <w:szCs w:val="24"/>
          <w:lang w:val="ru-RU" w:eastAsia="en-US"/>
        </w:rPr>
        <w:tab/>
      </w:r>
      <w:r w:rsidRPr="00287460">
        <w:rPr>
          <w:sz w:val="24"/>
          <w:szCs w:val="24"/>
          <w:lang w:val="ru-RU" w:eastAsia="en-US"/>
        </w:rPr>
        <w:tab/>
      </w:r>
      <w:proofErr w:type="spellStart"/>
      <w:proofErr w:type="gramStart"/>
      <w:r w:rsidRPr="00287460">
        <w:rPr>
          <w:sz w:val="24"/>
          <w:szCs w:val="24"/>
          <w:lang w:val="ru-RU" w:eastAsia="en-US"/>
        </w:rPr>
        <w:t>име</w:t>
      </w:r>
      <w:proofErr w:type="spellEnd"/>
      <w:r w:rsidRPr="00287460">
        <w:rPr>
          <w:sz w:val="24"/>
          <w:szCs w:val="24"/>
          <w:lang w:val="ru-RU" w:eastAsia="en-US"/>
        </w:rPr>
        <w:t>:</w:t>
      </w:r>
      <w:r w:rsidRPr="00287460">
        <w:rPr>
          <w:sz w:val="24"/>
          <w:szCs w:val="24"/>
          <w:lang w:val="ru-RU" w:eastAsia="en-US"/>
        </w:rPr>
        <w:tab/>
      </w:r>
      <w:proofErr w:type="gramEnd"/>
      <w:r w:rsidRPr="00287460">
        <w:rPr>
          <w:sz w:val="24"/>
          <w:szCs w:val="24"/>
          <w:lang w:val="ru-RU" w:eastAsia="en-US"/>
        </w:rPr>
        <w:tab/>
        <w:t xml:space="preserve">_______________________ </w:t>
      </w:r>
    </w:p>
    <w:p w:rsidR="00F6496D" w:rsidRPr="00287460" w:rsidRDefault="00F6496D" w:rsidP="00F6496D">
      <w:pPr>
        <w:jc w:val="both"/>
        <w:rPr>
          <w:sz w:val="24"/>
          <w:szCs w:val="24"/>
          <w:lang w:val="ru-RU" w:eastAsia="en-US"/>
        </w:rPr>
      </w:pPr>
      <w:proofErr w:type="spellStart"/>
      <w:r w:rsidRPr="00287460">
        <w:rPr>
          <w:sz w:val="24"/>
          <w:szCs w:val="24"/>
          <w:lang w:val="ru-RU" w:eastAsia="en-US"/>
        </w:rPr>
        <w:t>длъжност</w:t>
      </w:r>
      <w:proofErr w:type="spellEnd"/>
      <w:r w:rsidRPr="00287460">
        <w:rPr>
          <w:sz w:val="24"/>
          <w:szCs w:val="24"/>
          <w:lang w:val="ru-RU" w:eastAsia="en-US"/>
        </w:rPr>
        <w:t xml:space="preserve">: </w:t>
      </w:r>
      <w:r>
        <w:rPr>
          <w:sz w:val="24"/>
          <w:szCs w:val="24"/>
          <w:lang w:val="ru-RU" w:eastAsia="en-US"/>
        </w:rPr>
        <w:t>……………………….</w:t>
      </w:r>
      <w:r w:rsidRPr="00287460">
        <w:rPr>
          <w:sz w:val="24"/>
          <w:szCs w:val="24"/>
          <w:lang w:val="ru-RU" w:eastAsia="en-US"/>
        </w:rPr>
        <w:t xml:space="preserve"> </w:t>
      </w:r>
      <w:r w:rsidRPr="00287460">
        <w:rPr>
          <w:sz w:val="24"/>
          <w:szCs w:val="24"/>
          <w:lang w:val="ru-RU" w:eastAsia="en-US"/>
        </w:rPr>
        <w:tab/>
      </w:r>
      <w:r w:rsidRPr="00287460">
        <w:rPr>
          <w:sz w:val="24"/>
          <w:szCs w:val="24"/>
          <w:lang w:val="ru-RU" w:eastAsia="en-US"/>
        </w:rPr>
        <w:tab/>
      </w:r>
      <w:r w:rsidRPr="00287460">
        <w:rPr>
          <w:sz w:val="24"/>
          <w:szCs w:val="24"/>
          <w:lang w:val="ru-RU" w:eastAsia="en-US"/>
        </w:rPr>
        <w:tab/>
      </w:r>
      <w:proofErr w:type="spellStart"/>
      <w:proofErr w:type="gramStart"/>
      <w:r w:rsidRPr="00287460">
        <w:rPr>
          <w:sz w:val="24"/>
          <w:szCs w:val="24"/>
          <w:lang w:val="ru-RU" w:eastAsia="en-US"/>
        </w:rPr>
        <w:t>длъжност</w:t>
      </w:r>
      <w:proofErr w:type="spellEnd"/>
      <w:r w:rsidRPr="00287460">
        <w:rPr>
          <w:sz w:val="24"/>
          <w:szCs w:val="24"/>
          <w:lang w:val="ru-RU" w:eastAsia="en-US"/>
        </w:rPr>
        <w:t>:</w:t>
      </w:r>
      <w:r w:rsidRPr="00287460">
        <w:rPr>
          <w:sz w:val="24"/>
          <w:szCs w:val="24"/>
          <w:lang w:val="ru-RU" w:eastAsia="en-US"/>
        </w:rPr>
        <w:tab/>
      </w:r>
      <w:proofErr w:type="gramEnd"/>
      <w:r w:rsidRPr="00287460">
        <w:rPr>
          <w:sz w:val="24"/>
          <w:szCs w:val="24"/>
          <w:lang w:val="ru-RU" w:eastAsia="en-US"/>
        </w:rPr>
        <w:t>_______________________</w:t>
      </w:r>
    </w:p>
    <w:p w:rsidR="00F6496D" w:rsidRPr="00287460" w:rsidRDefault="00F6496D" w:rsidP="00F6496D">
      <w:pPr>
        <w:jc w:val="both"/>
        <w:rPr>
          <w:sz w:val="24"/>
          <w:szCs w:val="24"/>
          <w:lang w:val="ru-RU" w:eastAsia="en-US"/>
        </w:rPr>
      </w:pPr>
      <w:r w:rsidRPr="00287460">
        <w:rPr>
          <w:sz w:val="24"/>
          <w:szCs w:val="24"/>
          <w:lang w:val="ru-RU" w:eastAsia="en-US"/>
        </w:rPr>
        <w:t xml:space="preserve">тел: </w:t>
      </w:r>
      <w:r>
        <w:rPr>
          <w:sz w:val="24"/>
          <w:szCs w:val="24"/>
          <w:lang w:val="ru-RU" w:eastAsia="en-US"/>
        </w:rPr>
        <w:t>………….</w:t>
      </w:r>
      <w:r w:rsidRPr="00287460">
        <w:rPr>
          <w:sz w:val="24"/>
          <w:szCs w:val="24"/>
          <w:lang w:val="ru-RU" w:eastAsia="en-US"/>
        </w:rPr>
        <w:tab/>
      </w:r>
      <w:r w:rsidRPr="00287460">
        <w:rPr>
          <w:sz w:val="24"/>
          <w:szCs w:val="24"/>
          <w:lang w:val="ru-RU" w:eastAsia="en-US"/>
        </w:rPr>
        <w:tab/>
      </w:r>
      <w:r w:rsidRPr="00287460">
        <w:rPr>
          <w:sz w:val="24"/>
          <w:szCs w:val="24"/>
          <w:lang w:val="ru-RU" w:eastAsia="en-US"/>
        </w:rPr>
        <w:tab/>
      </w:r>
      <w:r w:rsidRPr="00287460">
        <w:rPr>
          <w:sz w:val="24"/>
          <w:szCs w:val="24"/>
          <w:lang w:val="ru-RU" w:eastAsia="en-US"/>
        </w:rPr>
        <w:tab/>
      </w:r>
      <w:r w:rsidRPr="00287460">
        <w:rPr>
          <w:sz w:val="24"/>
          <w:szCs w:val="24"/>
          <w:lang w:val="ru-RU" w:eastAsia="en-US"/>
        </w:rPr>
        <w:tab/>
        <w:t xml:space="preserve">тел. </w:t>
      </w:r>
      <w:proofErr w:type="gramStart"/>
      <w:r w:rsidRPr="00287460">
        <w:rPr>
          <w:sz w:val="24"/>
          <w:szCs w:val="24"/>
          <w:lang w:val="ru-RU" w:eastAsia="en-US"/>
        </w:rPr>
        <w:t>факс:</w:t>
      </w:r>
      <w:r w:rsidRPr="00287460">
        <w:rPr>
          <w:sz w:val="24"/>
          <w:szCs w:val="24"/>
          <w:lang w:val="ru-RU" w:eastAsia="en-US"/>
        </w:rPr>
        <w:tab/>
      </w:r>
      <w:proofErr w:type="gramEnd"/>
      <w:r w:rsidRPr="00287460">
        <w:rPr>
          <w:sz w:val="24"/>
          <w:szCs w:val="24"/>
          <w:lang w:val="ru-RU" w:eastAsia="en-US"/>
        </w:rPr>
        <w:t>_______________________</w:t>
      </w:r>
    </w:p>
    <w:p w:rsidR="00F6496D" w:rsidRPr="00287460" w:rsidRDefault="00F6496D" w:rsidP="00F6496D">
      <w:pPr>
        <w:jc w:val="both"/>
        <w:rPr>
          <w:sz w:val="24"/>
          <w:szCs w:val="24"/>
          <w:lang w:val="ru-RU" w:eastAsia="en-US"/>
        </w:rPr>
      </w:pPr>
      <w:r w:rsidRPr="00287460">
        <w:rPr>
          <w:sz w:val="24"/>
          <w:szCs w:val="24"/>
          <w:lang w:val="ru-RU" w:eastAsia="en-US"/>
        </w:rPr>
        <w:t>e-</w:t>
      </w:r>
      <w:proofErr w:type="spellStart"/>
      <w:r w:rsidRPr="00287460">
        <w:rPr>
          <w:sz w:val="24"/>
          <w:szCs w:val="24"/>
          <w:lang w:val="ru-RU" w:eastAsia="en-US"/>
        </w:rPr>
        <w:t>mail</w:t>
      </w:r>
      <w:proofErr w:type="spellEnd"/>
      <w:r w:rsidRPr="00287460">
        <w:rPr>
          <w:sz w:val="24"/>
          <w:szCs w:val="24"/>
          <w:lang w:val="ru-RU" w:eastAsia="en-US"/>
        </w:rPr>
        <w:t xml:space="preserve">: </w:t>
      </w:r>
      <w:r>
        <w:rPr>
          <w:sz w:val="24"/>
          <w:szCs w:val="24"/>
          <w:lang w:val="ru-RU" w:eastAsia="en-US"/>
        </w:rPr>
        <w:t>………………………………….</w:t>
      </w:r>
      <w:r>
        <w:rPr>
          <w:sz w:val="24"/>
          <w:szCs w:val="24"/>
          <w:lang w:val="ru-RU" w:eastAsia="en-US"/>
        </w:rPr>
        <w:tab/>
      </w:r>
      <w:r w:rsidRPr="00287460">
        <w:rPr>
          <w:sz w:val="24"/>
          <w:szCs w:val="24"/>
          <w:lang w:val="ru-RU" w:eastAsia="en-US"/>
        </w:rPr>
        <w:t xml:space="preserve"> </w:t>
      </w:r>
      <w:r w:rsidRPr="00287460">
        <w:rPr>
          <w:sz w:val="24"/>
          <w:szCs w:val="24"/>
          <w:lang w:val="ru-RU" w:eastAsia="en-US"/>
        </w:rPr>
        <w:tab/>
      </w:r>
      <w:proofErr w:type="gramStart"/>
      <w:r w:rsidRPr="00287460">
        <w:rPr>
          <w:sz w:val="24"/>
          <w:szCs w:val="24"/>
          <w:lang w:val="ru-RU" w:eastAsia="en-US"/>
        </w:rPr>
        <w:t>e-</w:t>
      </w:r>
      <w:proofErr w:type="spellStart"/>
      <w:r w:rsidRPr="00287460">
        <w:rPr>
          <w:sz w:val="24"/>
          <w:szCs w:val="24"/>
          <w:lang w:val="ru-RU" w:eastAsia="en-US"/>
        </w:rPr>
        <w:t>mail</w:t>
      </w:r>
      <w:proofErr w:type="spellEnd"/>
      <w:r w:rsidRPr="00287460">
        <w:rPr>
          <w:sz w:val="24"/>
          <w:szCs w:val="24"/>
          <w:lang w:val="ru-RU" w:eastAsia="en-US"/>
        </w:rPr>
        <w:t>:_</w:t>
      </w:r>
      <w:proofErr w:type="gramEnd"/>
      <w:r w:rsidRPr="00287460">
        <w:rPr>
          <w:sz w:val="24"/>
          <w:szCs w:val="24"/>
          <w:lang w:val="ru-RU" w:eastAsia="en-US"/>
        </w:rPr>
        <w:t>__________________________</w:t>
      </w:r>
    </w:p>
    <w:p w:rsidR="00F6496D" w:rsidRPr="00287460" w:rsidRDefault="00F6496D" w:rsidP="00F6496D">
      <w:pPr>
        <w:jc w:val="both"/>
        <w:rPr>
          <w:sz w:val="24"/>
          <w:szCs w:val="24"/>
          <w:lang w:val="ru-RU" w:eastAsia="en-US"/>
        </w:rPr>
      </w:pPr>
      <w:r w:rsidRPr="00287460">
        <w:rPr>
          <w:sz w:val="24"/>
          <w:szCs w:val="24"/>
          <w:lang w:val="ru-RU" w:eastAsia="en-US"/>
        </w:rPr>
        <w:t xml:space="preserve">адрес: </w:t>
      </w:r>
      <w:r>
        <w:rPr>
          <w:sz w:val="24"/>
          <w:szCs w:val="24"/>
          <w:lang w:val="ru-RU" w:eastAsia="en-US"/>
        </w:rPr>
        <w:t>……………………………</w:t>
      </w:r>
      <w:r>
        <w:rPr>
          <w:sz w:val="24"/>
          <w:szCs w:val="24"/>
          <w:lang w:val="ru-RU" w:eastAsia="en-US"/>
        </w:rPr>
        <w:tab/>
      </w:r>
      <w:r>
        <w:rPr>
          <w:sz w:val="24"/>
          <w:szCs w:val="24"/>
          <w:lang w:val="ru-RU" w:eastAsia="en-US"/>
        </w:rPr>
        <w:tab/>
      </w:r>
      <w:r>
        <w:rPr>
          <w:sz w:val="24"/>
          <w:szCs w:val="24"/>
          <w:lang w:val="ru-RU" w:eastAsia="en-US"/>
        </w:rPr>
        <w:tab/>
        <w:t>…………………………………………</w:t>
      </w:r>
    </w:p>
    <w:p w:rsidR="00F6496D"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(2) При </w:t>
      </w:r>
      <w:proofErr w:type="spellStart"/>
      <w:r w:rsidRPr="00287460">
        <w:rPr>
          <w:sz w:val="24"/>
          <w:szCs w:val="24"/>
          <w:lang w:val="ru-RU" w:eastAsia="en-US"/>
        </w:rPr>
        <w:t>промяна</w:t>
      </w:r>
      <w:proofErr w:type="spellEnd"/>
      <w:r w:rsidRPr="00287460">
        <w:rPr>
          <w:sz w:val="24"/>
          <w:szCs w:val="24"/>
          <w:lang w:val="ru-RU" w:eastAsia="en-US"/>
        </w:rPr>
        <w:t xml:space="preserve"> на </w:t>
      </w:r>
      <w:proofErr w:type="spellStart"/>
      <w:r w:rsidRPr="00287460">
        <w:rPr>
          <w:sz w:val="24"/>
          <w:szCs w:val="24"/>
          <w:lang w:val="ru-RU" w:eastAsia="en-US"/>
        </w:rPr>
        <w:t>посочените</w:t>
      </w:r>
      <w:proofErr w:type="spellEnd"/>
      <w:r w:rsidRPr="00287460">
        <w:rPr>
          <w:sz w:val="24"/>
          <w:szCs w:val="24"/>
          <w:lang w:val="ru-RU" w:eastAsia="en-US"/>
        </w:rPr>
        <w:t xml:space="preserve"> в ал. 1 </w:t>
      </w:r>
      <w:proofErr w:type="spellStart"/>
      <w:proofErr w:type="gramStart"/>
      <w:r w:rsidRPr="00287460">
        <w:rPr>
          <w:sz w:val="24"/>
          <w:szCs w:val="24"/>
          <w:lang w:val="ru-RU" w:eastAsia="en-US"/>
        </w:rPr>
        <w:t>данни</w:t>
      </w:r>
      <w:proofErr w:type="spellEnd"/>
      <w:r w:rsidRPr="00287460">
        <w:rPr>
          <w:sz w:val="24"/>
          <w:szCs w:val="24"/>
          <w:lang w:val="ru-RU" w:eastAsia="en-US"/>
        </w:rPr>
        <w:t>,  ИЗПЪЛНИТЕЛЯТ</w:t>
      </w:r>
      <w:proofErr w:type="gramEnd"/>
      <w:r w:rsidRPr="00287460">
        <w:rPr>
          <w:sz w:val="24"/>
          <w:szCs w:val="24"/>
          <w:lang w:val="ru-RU" w:eastAsia="en-US"/>
        </w:rPr>
        <w:t xml:space="preserve"> е </w:t>
      </w:r>
      <w:proofErr w:type="spellStart"/>
      <w:r w:rsidRPr="00287460">
        <w:rPr>
          <w:sz w:val="24"/>
          <w:szCs w:val="24"/>
          <w:lang w:val="ru-RU" w:eastAsia="en-US"/>
        </w:rPr>
        <w:t>длъжен</w:t>
      </w:r>
      <w:proofErr w:type="spellEnd"/>
      <w:r w:rsidRPr="00287460">
        <w:rPr>
          <w:sz w:val="24"/>
          <w:szCs w:val="24"/>
          <w:lang w:val="ru-RU" w:eastAsia="en-US"/>
        </w:rPr>
        <w:t xml:space="preserve"> в 3 (три) </w:t>
      </w:r>
      <w:proofErr w:type="spellStart"/>
      <w:r w:rsidRPr="00287460">
        <w:rPr>
          <w:sz w:val="24"/>
          <w:szCs w:val="24"/>
          <w:lang w:val="ru-RU" w:eastAsia="en-US"/>
        </w:rPr>
        <w:t>дневен</w:t>
      </w:r>
      <w:proofErr w:type="spellEnd"/>
      <w:r w:rsidRPr="00287460">
        <w:rPr>
          <w:sz w:val="24"/>
          <w:szCs w:val="24"/>
          <w:lang w:val="ru-RU" w:eastAsia="en-US"/>
        </w:rPr>
        <w:t xml:space="preserve"> срок да </w:t>
      </w:r>
      <w:proofErr w:type="spellStart"/>
      <w:r w:rsidRPr="00287460">
        <w:rPr>
          <w:sz w:val="24"/>
          <w:szCs w:val="24"/>
          <w:lang w:val="ru-RU" w:eastAsia="en-US"/>
        </w:rPr>
        <w:t>уведоми</w:t>
      </w:r>
      <w:proofErr w:type="spellEnd"/>
      <w:r w:rsidRPr="00287460">
        <w:rPr>
          <w:sz w:val="24"/>
          <w:szCs w:val="24"/>
          <w:lang w:val="ru-RU" w:eastAsia="en-US"/>
        </w:rPr>
        <w:t xml:space="preserve"> ВЪЗЛОЖИТЕЛЯ и да </w:t>
      </w:r>
      <w:proofErr w:type="spellStart"/>
      <w:r w:rsidRPr="00287460">
        <w:rPr>
          <w:sz w:val="24"/>
          <w:szCs w:val="24"/>
          <w:lang w:val="ru-RU" w:eastAsia="en-US"/>
        </w:rPr>
        <w:t>му</w:t>
      </w:r>
      <w:proofErr w:type="spellEnd"/>
      <w:r w:rsidRPr="00287460">
        <w:rPr>
          <w:sz w:val="24"/>
          <w:szCs w:val="24"/>
          <w:lang w:val="ru-RU" w:eastAsia="en-US"/>
        </w:rPr>
        <w:t xml:space="preserve"> </w:t>
      </w:r>
      <w:proofErr w:type="spellStart"/>
      <w:r w:rsidRPr="00287460">
        <w:rPr>
          <w:sz w:val="24"/>
          <w:szCs w:val="24"/>
          <w:lang w:val="ru-RU" w:eastAsia="en-US"/>
        </w:rPr>
        <w:t>предостави</w:t>
      </w:r>
      <w:proofErr w:type="spellEnd"/>
      <w:r w:rsidRPr="00287460">
        <w:rPr>
          <w:sz w:val="24"/>
          <w:szCs w:val="24"/>
          <w:lang w:val="ru-RU" w:eastAsia="en-US"/>
        </w:rPr>
        <w:t xml:space="preserve"> </w:t>
      </w:r>
      <w:proofErr w:type="spellStart"/>
      <w:r w:rsidRPr="00287460">
        <w:rPr>
          <w:sz w:val="24"/>
          <w:szCs w:val="24"/>
          <w:lang w:val="ru-RU" w:eastAsia="en-US"/>
        </w:rPr>
        <w:t>актуални</w:t>
      </w:r>
      <w:proofErr w:type="spellEnd"/>
      <w:r w:rsidRPr="00287460">
        <w:rPr>
          <w:sz w:val="24"/>
          <w:szCs w:val="24"/>
          <w:lang w:val="ru-RU" w:eastAsia="en-US"/>
        </w:rPr>
        <w:t xml:space="preserve"> </w:t>
      </w:r>
      <w:proofErr w:type="spellStart"/>
      <w:r w:rsidRPr="00287460">
        <w:rPr>
          <w:sz w:val="24"/>
          <w:szCs w:val="24"/>
          <w:lang w:val="ru-RU" w:eastAsia="en-US"/>
        </w:rPr>
        <w:t>данни</w:t>
      </w:r>
      <w:proofErr w:type="spellEnd"/>
      <w:r w:rsidRPr="00287460">
        <w:rPr>
          <w:sz w:val="24"/>
          <w:szCs w:val="24"/>
          <w:lang w:val="ru-RU" w:eastAsia="en-US"/>
        </w:rPr>
        <w:t xml:space="preserve">. В случай на </w:t>
      </w:r>
      <w:proofErr w:type="spellStart"/>
      <w:r w:rsidRPr="00287460">
        <w:rPr>
          <w:sz w:val="24"/>
          <w:szCs w:val="24"/>
          <w:lang w:val="ru-RU" w:eastAsia="en-US"/>
        </w:rPr>
        <w:t>неуведомяване</w:t>
      </w:r>
      <w:proofErr w:type="spellEnd"/>
      <w:r w:rsidRPr="00287460">
        <w:rPr>
          <w:sz w:val="24"/>
          <w:szCs w:val="24"/>
          <w:lang w:val="ru-RU" w:eastAsia="en-US"/>
        </w:rPr>
        <w:t xml:space="preserve">, или </w:t>
      </w:r>
      <w:proofErr w:type="spellStart"/>
      <w:r w:rsidRPr="00287460">
        <w:rPr>
          <w:sz w:val="24"/>
          <w:szCs w:val="24"/>
          <w:lang w:val="ru-RU" w:eastAsia="en-US"/>
        </w:rPr>
        <w:t>неуведомяване</w:t>
      </w:r>
      <w:proofErr w:type="spellEnd"/>
      <w:r w:rsidRPr="00287460">
        <w:rPr>
          <w:sz w:val="24"/>
          <w:szCs w:val="24"/>
          <w:lang w:val="ru-RU" w:eastAsia="en-US"/>
        </w:rPr>
        <w:t xml:space="preserve"> в срок, </w:t>
      </w:r>
      <w:proofErr w:type="spellStart"/>
      <w:r w:rsidRPr="00287460">
        <w:rPr>
          <w:sz w:val="24"/>
          <w:szCs w:val="24"/>
          <w:lang w:val="ru-RU" w:eastAsia="en-US"/>
        </w:rPr>
        <w:t>всички</w:t>
      </w:r>
      <w:proofErr w:type="spellEnd"/>
      <w:r w:rsidRPr="00287460">
        <w:rPr>
          <w:sz w:val="24"/>
          <w:szCs w:val="24"/>
          <w:lang w:val="ru-RU" w:eastAsia="en-US"/>
        </w:rPr>
        <w:t xml:space="preserve"> действия и </w:t>
      </w:r>
      <w:proofErr w:type="spellStart"/>
      <w:r w:rsidRPr="00287460">
        <w:rPr>
          <w:sz w:val="24"/>
          <w:szCs w:val="24"/>
          <w:lang w:val="ru-RU" w:eastAsia="en-US"/>
        </w:rPr>
        <w:t>съобщения</w:t>
      </w:r>
      <w:proofErr w:type="spellEnd"/>
      <w:r w:rsidRPr="00287460">
        <w:rPr>
          <w:sz w:val="24"/>
          <w:szCs w:val="24"/>
          <w:lang w:val="ru-RU" w:eastAsia="en-US"/>
        </w:rPr>
        <w:t xml:space="preserve"> </w:t>
      </w:r>
      <w:proofErr w:type="spellStart"/>
      <w:r w:rsidRPr="00287460">
        <w:rPr>
          <w:sz w:val="24"/>
          <w:szCs w:val="24"/>
          <w:lang w:val="ru-RU" w:eastAsia="en-US"/>
        </w:rPr>
        <w:t>ще</w:t>
      </w:r>
      <w:proofErr w:type="spellEnd"/>
      <w:r w:rsidRPr="00287460">
        <w:rPr>
          <w:sz w:val="24"/>
          <w:szCs w:val="24"/>
          <w:lang w:val="ru-RU" w:eastAsia="en-US"/>
        </w:rPr>
        <w:t xml:space="preserve"> се </w:t>
      </w:r>
      <w:proofErr w:type="spellStart"/>
      <w:r w:rsidRPr="00287460">
        <w:rPr>
          <w:sz w:val="24"/>
          <w:szCs w:val="24"/>
          <w:lang w:val="ru-RU" w:eastAsia="en-US"/>
        </w:rPr>
        <w:t>считат</w:t>
      </w:r>
      <w:proofErr w:type="spellEnd"/>
      <w:r w:rsidRPr="00287460">
        <w:rPr>
          <w:sz w:val="24"/>
          <w:szCs w:val="24"/>
          <w:lang w:val="ru-RU" w:eastAsia="en-US"/>
        </w:rPr>
        <w:t xml:space="preserve"> за </w:t>
      </w:r>
      <w:proofErr w:type="spellStart"/>
      <w:r w:rsidRPr="00287460">
        <w:rPr>
          <w:sz w:val="24"/>
          <w:szCs w:val="24"/>
          <w:lang w:val="ru-RU" w:eastAsia="en-US"/>
        </w:rPr>
        <w:t>редовно</w:t>
      </w:r>
      <w:proofErr w:type="spellEnd"/>
      <w:r w:rsidRPr="00287460">
        <w:rPr>
          <w:sz w:val="24"/>
          <w:szCs w:val="24"/>
          <w:lang w:val="ru-RU" w:eastAsia="en-US"/>
        </w:rPr>
        <w:t xml:space="preserve"> </w:t>
      </w:r>
      <w:proofErr w:type="spellStart"/>
      <w:r w:rsidRPr="00287460">
        <w:rPr>
          <w:sz w:val="24"/>
          <w:szCs w:val="24"/>
          <w:lang w:val="ru-RU" w:eastAsia="en-US"/>
        </w:rPr>
        <w:t>извършени</w:t>
      </w:r>
      <w:proofErr w:type="spellEnd"/>
      <w:r w:rsidRPr="00287460">
        <w:rPr>
          <w:sz w:val="24"/>
          <w:szCs w:val="24"/>
          <w:lang w:val="ru-RU" w:eastAsia="en-US"/>
        </w:rPr>
        <w:t xml:space="preserve">. </w:t>
      </w:r>
    </w:p>
    <w:p w:rsidR="00F6496D" w:rsidRPr="00287460" w:rsidRDefault="00F6496D" w:rsidP="00F6496D">
      <w:pPr>
        <w:jc w:val="both"/>
        <w:rPr>
          <w:sz w:val="24"/>
          <w:szCs w:val="24"/>
          <w:lang w:val="ru-RU" w:eastAsia="en-US"/>
        </w:rPr>
      </w:pPr>
      <w:r w:rsidRPr="00287460">
        <w:rPr>
          <w:sz w:val="24"/>
          <w:szCs w:val="24"/>
          <w:lang w:val="ru-RU" w:eastAsia="en-US"/>
        </w:rPr>
        <w:t>Чл. 2</w:t>
      </w:r>
      <w:r>
        <w:rPr>
          <w:sz w:val="24"/>
          <w:szCs w:val="24"/>
          <w:lang w:val="ru-RU" w:eastAsia="en-US"/>
        </w:rPr>
        <w:t>5</w:t>
      </w:r>
      <w:r w:rsidRPr="00287460">
        <w:rPr>
          <w:sz w:val="24"/>
          <w:szCs w:val="24"/>
          <w:lang w:val="ru-RU" w:eastAsia="en-US"/>
        </w:rPr>
        <w:t xml:space="preserve">. (1) За </w:t>
      </w:r>
      <w:proofErr w:type="spellStart"/>
      <w:r w:rsidRPr="00287460">
        <w:rPr>
          <w:sz w:val="24"/>
          <w:szCs w:val="24"/>
          <w:lang w:val="ru-RU" w:eastAsia="en-US"/>
        </w:rPr>
        <w:t>неуредените</w:t>
      </w:r>
      <w:proofErr w:type="spellEnd"/>
      <w:r w:rsidRPr="00287460">
        <w:rPr>
          <w:sz w:val="24"/>
          <w:szCs w:val="24"/>
          <w:lang w:val="ru-RU" w:eastAsia="en-US"/>
        </w:rPr>
        <w:t xml:space="preserve"> в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 </w:t>
      </w:r>
      <w:proofErr w:type="spellStart"/>
      <w:r w:rsidRPr="00287460">
        <w:rPr>
          <w:sz w:val="24"/>
          <w:szCs w:val="24"/>
          <w:lang w:val="ru-RU" w:eastAsia="en-US"/>
        </w:rPr>
        <w:t>въпроси</w:t>
      </w:r>
      <w:proofErr w:type="spellEnd"/>
      <w:r w:rsidRPr="00287460">
        <w:rPr>
          <w:sz w:val="24"/>
          <w:szCs w:val="24"/>
          <w:lang w:val="ru-RU" w:eastAsia="en-US"/>
        </w:rPr>
        <w:t xml:space="preserve"> се </w:t>
      </w:r>
      <w:proofErr w:type="spellStart"/>
      <w:r w:rsidRPr="00287460">
        <w:rPr>
          <w:sz w:val="24"/>
          <w:szCs w:val="24"/>
          <w:lang w:val="ru-RU" w:eastAsia="en-US"/>
        </w:rPr>
        <w:t>прилагат</w:t>
      </w:r>
      <w:proofErr w:type="spellEnd"/>
      <w:r w:rsidRPr="00287460">
        <w:rPr>
          <w:sz w:val="24"/>
          <w:szCs w:val="24"/>
          <w:lang w:val="ru-RU" w:eastAsia="en-US"/>
        </w:rPr>
        <w:t xml:space="preserve"> </w:t>
      </w:r>
      <w:proofErr w:type="spellStart"/>
      <w:r w:rsidRPr="00287460">
        <w:rPr>
          <w:sz w:val="24"/>
          <w:szCs w:val="24"/>
          <w:lang w:val="ru-RU" w:eastAsia="en-US"/>
        </w:rPr>
        <w:t>разпоредбите</w:t>
      </w:r>
      <w:proofErr w:type="spellEnd"/>
      <w:r w:rsidRPr="00287460">
        <w:rPr>
          <w:sz w:val="24"/>
          <w:szCs w:val="24"/>
          <w:lang w:val="ru-RU" w:eastAsia="en-US"/>
        </w:rPr>
        <w:t xml:space="preserve"> на </w:t>
      </w:r>
      <w:proofErr w:type="spellStart"/>
      <w:r w:rsidRPr="00287460">
        <w:rPr>
          <w:sz w:val="24"/>
          <w:szCs w:val="24"/>
          <w:lang w:val="ru-RU" w:eastAsia="en-US"/>
        </w:rPr>
        <w:t>действащото</w:t>
      </w:r>
      <w:proofErr w:type="spellEnd"/>
      <w:r w:rsidRPr="00287460">
        <w:rPr>
          <w:sz w:val="24"/>
          <w:szCs w:val="24"/>
          <w:lang w:val="ru-RU" w:eastAsia="en-US"/>
        </w:rPr>
        <w:t xml:space="preserve"> </w:t>
      </w:r>
      <w:proofErr w:type="spellStart"/>
      <w:r w:rsidRPr="00287460">
        <w:rPr>
          <w:sz w:val="24"/>
          <w:szCs w:val="24"/>
          <w:lang w:val="ru-RU" w:eastAsia="en-US"/>
        </w:rPr>
        <w:t>българското</w:t>
      </w:r>
      <w:proofErr w:type="spellEnd"/>
      <w:r w:rsidRPr="00287460">
        <w:rPr>
          <w:sz w:val="24"/>
          <w:szCs w:val="24"/>
          <w:lang w:val="ru-RU" w:eastAsia="en-US"/>
        </w:rPr>
        <w:t xml:space="preserve"> </w:t>
      </w:r>
      <w:proofErr w:type="spellStart"/>
      <w:r w:rsidRPr="00287460">
        <w:rPr>
          <w:sz w:val="24"/>
          <w:szCs w:val="24"/>
          <w:lang w:val="ru-RU" w:eastAsia="en-US"/>
        </w:rPr>
        <w:t>законодателство</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 xml:space="preserve">(2) </w:t>
      </w:r>
      <w:proofErr w:type="spellStart"/>
      <w:r w:rsidRPr="00287460">
        <w:rPr>
          <w:sz w:val="24"/>
          <w:szCs w:val="24"/>
          <w:lang w:val="ru-RU" w:eastAsia="en-US"/>
        </w:rPr>
        <w:t>Възникналите</w:t>
      </w:r>
      <w:proofErr w:type="spellEnd"/>
      <w:r w:rsidRPr="00287460">
        <w:rPr>
          <w:sz w:val="24"/>
          <w:szCs w:val="24"/>
          <w:lang w:val="ru-RU" w:eastAsia="en-US"/>
        </w:rPr>
        <w:t xml:space="preserve"> </w:t>
      </w:r>
      <w:proofErr w:type="spellStart"/>
      <w:r w:rsidRPr="00287460">
        <w:rPr>
          <w:sz w:val="24"/>
          <w:szCs w:val="24"/>
          <w:lang w:val="ru-RU" w:eastAsia="en-US"/>
        </w:rPr>
        <w:t>спорове</w:t>
      </w:r>
      <w:proofErr w:type="spellEnd"/>
      <w:r w:rsidRPr="00287460">
        <w:rPr>
          <w:sz w:val="24"/>
          <w:szCs w:val="24"/>
          <w:lang w:val="ru-RU" w:eastAsia="en-US"/>
        </w:rPr>
        <w:t xml:space="preserve"> по </w:t>
      </w:r>
      <w:proofErr w:type="spellStart"/>
      <w:r w:rsidRPr="00287460">
        <w:rPr>
          <w:sz w:val="24"/>
          <w:szCs w:val="24"/>
          <w:lang w:val="ru-RU" w:eastAsia="en-US"/>
        </w:rPr>
        <w:t>приложението</w:t>
      </w:r>
      <w:proofErr w:type="spellEnd"/>
      <w:r w:rsidRPr="00287460">
        <w:rPr>
          <w:sz w:val="24"/>
          <w:szCs w:val="24"/>
          <w:lang w:val="ru-RU" w:eastAsia="en-US"/>
        </w:rPr>
        <w:t xml:space="preserve"> на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 се </w:t>
      </w:r>
      <w:proofErr w:type="spellStart"/>
      <w:r w:rsidRPr="00287460">
        <w:rPr>
          <w:sz w:val="24"/>
          <w:szCs w:val="24"/>
          <w:lang w:val="ru-RU" w:eastAsia="en-US"/>
        </w:rPr>
        <w:t>уреждат</w:t>
      </w:r>
      <w:proofErr w:type="spellEnd"/>
      <w:r w:rsidRPr="00287460">
        <w:rPr>
          <w:sz w:val="24"/>
          <w:szCs w:val="24"/>
          <w:lang w:val="ru-RU" w:eastAsia="en-US"/>
        </w:rPr>
        <w:t xml:space="preserve"> чрез </w:t>
      </w:r>
      <w:proofErr w:type="spellStart"/>
      <w:r w:rsidRPr="00287460">
        <w:rPr>
          <w:sz w:val="24"/>
          <w:szCs w:val="24"/>
          <w:lang w:val="ru-RU" w:eastAsia="en-US"/>
        </w:rPr>
        <w:t>преговори</w:t>
      </w:r>
      <w:proofErr w:type="spellEnd"/>
      <w:r w:rsidRPr="00287460">
        <w:rPr>
          <w:sz w:val="24"/>
          <w:szCs w:val="24"/>
          <w:lang w:val="ru-RU" w:eastAsia="en-US"/>
        </w:rPr>
        <w:t xml:space="preserve"> между </w:t>
      </w:r>
      <w:proofErr w:type="spellStart"/>
      <w:r w:rsidRPr="00287460">
        <w:rPr>
          <w:sz w:val="24"/>
          <w:szCs w:val="24"/>
          <w:lang w:val="ru-RU" w:eastAsia="en-US"/>
        </w:rPr>
        <w:t>страните</w:t>
      </w:r>
      <w:proofErr w:type="spellEnd"/>
      <w:r w:rsidRPr="00287460">
        <w:rPr>
          <w:sz w:val="24"/>
          <w:szCs w:val="24"/>
          <w:lang w:val="ru-RU" w:eastAsia="en-US"/>
        </w:rPr>
        <w:t xml:space="preserve">, а при </w:t>
      </w:r>
      <w:proofErr w:type="spellStart"/>
      <w:r w:rsidRPr="00287460">
        <w:rPr>
          <w:sz w:val="24"/>
          <w:szCs w:val="24"/>
          <w:lang w:val="ru-RU" w:eastAsia="en-US"/>
        </w:rPr>
        <w:t>непостигане</w:t>
      </w:r>
      <w:proofErr w:type="spellEnd"/>
      <w:r w:rsidRPr="00287460">
        <w:rPr>
          <w:sz w:val="24"/>
          <w:szCs w:val="24"/>
          <w:lang w:val="ru-RU" w:eastAsia="en-US"/>
        </w:rPr>
        <w:t xml:space="preserve"> на </w:t>
      </w:r>
      <w:proofErr w:type="spellStart"/>
      <w:r w:rsidRPr="00287460">
        <w:rPr>
          <w:sz w:val="24"/>
          <w:szCs w:val="24"/>
          <w:lang w:val="ru-RU" w:eastAsia="en-US"/>
        </w:rPr>
        <w:t>съгласие</w:t>
      </w:r>
      <w:proofErr w:type="spellEnd"/>
      <w:r w:rsidRPr="00287460">
        <w:rPr>
          <w:sz w:val="24"/>
          <w:szCs w:val="24"/>
          <w:lang w:val="ru-RU" w:eastAsia="en-US"/>
        </w:rPr>
        <w:t xml:space="preserve"> </w:t>
      </w:r>
      <w:proofErr w:type="spellStart"/>
      <w:r w:rsidRPr="00287460">
        <w:rPr>
          <w:sz w:val="24"/>
          <w:szCs w:val="24"/>
          <w:lang w:val="ru-RU" w:eastAsia="en-US"/>
        </w:rPr>
        <w:t>спорът</w:t>
      </w:r>
      <w:proofErr w:type="spellEnd"/>
      <w:r w:rsidRPr="00287460">
        <w:rPr>
          <w:sz w:val="24"/>
          <w:szCs w:val="24"/>
          <w:lang w:val="ru-RU" w:eastAsia="en-US"/>
        </w:rPr>
        <w:t xml:space="preserve"> се </w:t>
      </w:r>
      <w:proofErr w:type="spellStart"/>
      <w:r w:rsidRPr="00287460">
        <w:rPr>
          <w:sz w:val="24"/>
          <w:szCs w:val="24"/>
          <w:lang w:val="ru-RU" w:eastAsia="en-US"/>
        </w:rPr>
        <w:t>отнася</w:t>
      </w:r>
      <w:proofErr w:type="spellEnd"/>
      <w:r w:rsidRPr="00287460">
        <w:rPr>
          <w:sz w:val="24"/>
          <w:szCs w:val="24"/>
          <w:lang w:val="ru-RU" w:eastAsia="en-US"/>
        </w:rPr>
        <w:t xml:space="preserve"> пред </w:t>
      </w:r>
      <w:proofErr w:type="spellStart"/>
      <w:r w:rsidRPr="00287460">
        <w:rPr>
          <w:sz w:val="24"/>
          <w:szCs w:val="24"/>
          <w:lang w:val="ru-RU" w:eastAsia="en-US"/>
        </w:rPr>
        <w:t>компетентния</w:t>
      </w:r>
      <w:proofErr w:type="spellEnd"/>
      <w:r w:rsidRPr="00287460">
        <w:rPr>
          <w:sz w:val="24"/>
          <w:szCs w:val="24"/>
          <w:lang w:val="ru-RU" w:eastAsia="en-US"/>
        </w:rPr>
        <w:t xml:space="preserve"> </w:t>
      </w:r>
      <w:proofErr w:type="spellStart"/>
      <w:r w:rsidRPr="00287460">
        <w:rPr>
          <w:sz w:val="24"/>
          <w:szCs w:val="24"/>
          <w:lang w:val="ru-RU" w:eastAsia="en-US"/>
        </w:rPr>
        <w:t>съд</w:t>
      </w:r>
      <w:proofErr w:type="spellEnd"/>
      <w:r w:rsidRPr="00287460">
        <w:rPr>
          <w:sz w:val="24"/>
          <w:szCs w:val="24"/>
          <w:lang w:val="ru-RU" w:eastAsia="en-US"/>
        </w:rPr>
        <w:t xml:space="preserve"> на </w:t>
      </w:r>
      <w:proofErr w:type="spellStart"/>
      <w:r w:rsidRPr="00287460">
        <w:rPr>
          <w:sz w:val="24"/>
          <w:szCs w:val="24"/>
          <w:lang w:val="ru-RU" w:eastAsia="en-US"/>
        </w:rPr>
        <w:t>територията</w:t>
      </w:r>
      <w:proofErr w:type="spellEnd"/>
      <w:r w:rsidRPr="00287460">
        <w:rPr>
          <w:sz w:val="24"/>
          <w:szCs w:val="24"/>
          <w:lang w:val="ru-RU" w:eastAsia="en-US"/>
        </w:rPr>
        <w:t xml:space="preserve"> на </w:t>
      </w:r>
      <w:proofErr w:type="spellStart"/>
      <w:r w:rsidRPr="00287460">
        <w:rPr>
          <w:sz w:val="24"/>
          <w:szCs w:val="24"/>
          <w:lang w:val="ru-RU" w:eastAsia="en-US"/>
        </w:rPr>
        <w:t>Република</w:t>
      </w:r>
      <w:proofErr w:type="spellEnd"/>
      <w:r w:rsidRPr="00287460">
        <w:rPr>
          <w:sz w:val="24"/>
          <w:szCs w:val="24"/>
          <w:lang w:val="ru-RU" w:eastAsia="en-US"/>
        </w:rPr>
        <w:t xml:space="preserve"> </w:t>
      </w:r>
      <w:proofErr w:type="spellStart"/>
      <w:r w:rsidRPr="00287460">
        <w:rPr>
          <w:sz w:val="24"/>
          <w:szCs w:val="24"/>
          <w:lang w:val="ru-RU" w:eastAsia="en-US"/>
        </w:rPr>
        <w:t>България</w:t>
      </w:r>
      <w:proofErr w:type="spellEnd"/>
      <w:r w:rsidRPr="00287460">
        <w:rPr>
          <w:sz w:val="24"/>
          <w:szCs w:val="24"/>
          <w:lang w:val="ru-RU" w:eastAsia="en-US"/>
        </w:rPr>
        <w:t xml:space="preserve"> по </w:t>
      </w:r>
      <w:proofErr w:type="spellStart"/>
      <w:r w:rsidRPr="00287460">
        <w:rPr>
          <w:sz w:val="24"/>
          <w:szCs w:val="24"/>
          <w:lang w:val="ru-RU" w:eastAsia="en-US"/>
        </w:rPr>
        <w:t>реда</w:t>
      </w:r>
      <w:proofErr w:type="spellEnd"/>
      <w:r w:rsidRPr="00287460">
        <w:rPr>
          <w:sz w:val="24"/>
          <w:szCs w:val="24"/>
          <w:lang w:val="ru-RU" w:eastAsia="en-US"/>
        </w:rPr>
        <w:t xml:space="preserve"> на </w:t>
      </w:r>
      <w:proofErr w:type="spellStart"/>
      <w:r w:rsidRPr="00287460">
        <w:rPr>
          <w:sz w:val="24"/>
          <w:szCs w:val="24"/>
          <w:lang w:val="ru-RU" w:eastAsia="en-US"/>
        </w:rPr>
        <w:t>Гражданския</w:t>
      </w:r>
      <w:proofErr w:type="spellEnd"/>
      <w:r w:rsidRPr="00287460">
        <w:rPr>
          <w:sz w:val="24"/>
          <w:szCs w:val="24"/>
          <w:lang w:val="ru-RU" w:eastAsia="en-US"/>
        </w:rPr>
        <w:t xml:space="preserve"> </w:t>
      </w:r>
      <w:proofErr w:type="spellStart"/>
      <w:r w:rsidRPr="00287460">
        <w:rPr>
          <w:sz w:val="24"/>
          <w:szCs w:val="24"/>
          <w:lang w:val="ru-RU" w:eastAsia="en-US"/>
        </w:rPr>
        <w:t>процесуален</w:t>
      </w:r>
      <w:proofErr w:type="spellEnd"/>
      <w:r w:rsidRPr="00287460">
        <w:rPr>
          <w:sz w:val="24"/>
          <w:szCs w:val="24"/>
          <w:lang w:val="ru-RU" w:eastAsia="en-US"/>
        </w:rPr>
        <w:t xml:space="preserve"> кодекс.</w:t>
      </w:r>
    </w:p>
    <w:p w:rsidR="00F6496D" w:rsidRPr="00287460" w:rsidRDefault="00F6496D" w:rsidP="00F6496D">
      <w:pPr>
        <w:jc w:val="both"/>
        <w:rPr>
          <w:sz w:val="24"/>
          <w:szCs w:val="24"/>
          <w:lang w:val="ru-RU" w:eastAsia="en-US"/>
        </w:rPr>
      </w:pPr>
      <w:r w:rsidRPr="00287460">
        <w:rPr>
          <w:sz w:val="24"/>
          <w:szCs w:val="24"/>
          <w:lang w:val="ru-RU" w:eastAsia="en-US"/>
        </w:rPr>
        <w:t xml:space="preserve">(3) </w:t>
      </w:r>
      <w:proofErr w:type="spellStart"/>
      <w:r w:rsidRPr="00287460">
        <w:rPr>
          <w:sz w:val="24"/>
          <w:szCs w:val="24"/>
          <w:lang w:val="ru-RU" w:eastAsia="en-US"/>
        </w:rPr>
        <w:t>Всички</w:t>
      </w:r>
      <w:proofErr w:type="spellEnd"/>
      <w:r w:rsidRPr="00287460">
        <w:rPr>
          <w:sz w:val="24"/>
          <w:szCs w:val="24"/>
          <w:lang w:val="ru-RU" w:eastAsia="en-US"/>
        </w:rPr>
        <w:t xml:space="preserve"> </w:t>
      </w:r>
      <w:proofErr w:type="spellStart"/>
      <w:r w:rsidRPr="00287460">
        <w:rPr>
          <w:sz w:val="24"/>
          <w:szCs w:val="24"/>
          <w:lang w:val="ru-RU" w:eastAsia="en-US"/>
        </w:rPr>
        <w:t>допълнително</w:t>
      </w:r>
      <w:proofErr w:type="spellEnd"/>
      <w:r w:rsidRPr="00287460">
        <w:rPr>
          <w:sz w:val="24"/>
          <w:szCs w:val="24"/>
          <w:lang w:val="ru-RU" w:eastAsia="en-US"/>
        </w:rPr>
        <w:t xml:space="preserve"> </w:t>
      </w:r>
      <w:proofErr w:type="spellStart"/>
      <w:r w:rsidRPr="00287460">
        <w:rPr>
          <w:sz w:val="24"/>
          <w:szCs w:val="24"/>
          <w:lang w:val="ru-RU" w:eastAsia="en-US"/>
        </w:rPr>
        <w:t>възникнали</w:t>
      </w:r>
      <w:proofErr w:type="spellEnd"/>
      <w:r w:rsidRPr="00287460">
        <w:rPr>
          <w:sz w:val="24"/>
          <w:szCs w:val="24"/>
          <w:lang w:val="ru-RU" w:eastAsia="en-US"/>
        </w:rPr>
        <w:t xml:space="preserve"> </w:t>
      </w:r>
      <w:proofErr w:type="spellStart"/>
      <w:r w:rsidRPr="00287460">
        <w:rPr>
          <w:sz w:val="24"/>
          <w:szCs w:val="24"/>
          <w:lang w:val="ru-RU" w:eastAsia="en-US"/>
        </w:rPr>
        <w:t>въпроси</w:t>
      </w:r>
      <w:proofErr w:type="spellEnd"/>
      <w:r w:rsidRPr="00287460">
        <w:rPr>
          <w:sz w:val="24"/>
          <w:szCs w:val="24"/>
          <w:lang w:val="ru-RU" w:eastAsia="en-US"/>
        </w:rPr>
        <w:t xml:space="preserve"> след </w:t>
      </w:r>
      <w:proofErr w:type="spellStart"/>
      <w:r w:rsidRPr="00287460">
        <w:rPr>
          <w:sz w:val="24"/>
          <w:szCs w:val="24"/>
          <w:lang w:val="ru-RU" w:eastAsia="en-US"/>
        </w:rPr>
        <w:t>подписването</w:t>
      </w:r>
      <w:proofErr w:type="spellEnd"/>
      <w:r w:rsidRPr="00287460">
        <w:rPr>
          <w:sz w:val="24"/>
          <w:szCs w:val="24"/>
          <w:lang w:val="ru-RU" w:eastAsia="en-US"/>
        </w:rPr>
        <w:t xml:space="preserve"> на договора </w:t>
      </w:r>
      <w:proofErr w:type="spellStart"/>
      <w:r w:rsidRPr="00287460">
        <w:rPr>
          <w:sz w:val="24"/>
          <w:szCs w:val="24"/>
          <w:lang w:val="ru-RU" w:eastAsia="en-US"/>
        </w:rPr>
        <w:t>ще</w:t>
      </w:r>
      <w:proofErr w:type="spellEnd"/>
      <w:r w:rsidRPr="00287460">
        <w:rPr>
          <w:sz w:val="24"/>
          <w:szCs w:val="24"/>
          <w:lang w:val="ru-RU" w:eastAsia="en-US"/>
        </w:rPr>
        <w:t xml:space="preserve"> се </w:t>
      </w:r>
      <w:proofErr w:type="spellStart"/>
      <w:r w:rsidRPr="00287460">
        <w:rPr>
          <w:sz w:val="24"/>
          <w:szCs w:val="24"/>
          <w:lang w:val="ru-RU" w:eastAsia="en-US"/>
        </w:rPr>
        <w:t>решават</w:t>
      </w:r>
      <w:proofErr w:type="spellEnd"/>
      <w:r w:rsidRPr="00287460">
        <w:rPr>
          <w:sz w:val="24"/>
          <w:szCs w:val="24"/>
          <w:lang w:val="ru-RU" w:eastAsia="en-US"/>
        </w:rPr>
        <w:t xml:space="preserve"> от </w:t>
      </w:r>
      <w:proofErr w:type="spellStart"/>
      <w:r w:rsidRPr="00287460">
        <w:rPr>
          <w:sz w:val="24"/>
          <w:szCs w:val="24"/>
          <w:lang w:val="ru-RU" w:eastAsia="en-US"/>
        </w:rPr>
        <w:t>двете</w:t>
      </w:r>
      <w:proofErr w:type="spellEnd"/>
      <w:r w:rsidRPr="00287460">
        <w:rPr>
          <w:sz w:val="24"/>
          <w:szCs w:val="24"/>
          <w:lang w:val="ru-RU" w:eastAsia="en-US"/>
        </w:rPr>
        <w:t xml:space="preserve"> </w:t>
      </w:r>
      <w:proofErr w:type="spellStart"/>
      <w:r w:rsidRPr="00287460">
        <w:rPr>
          <w:sz w:val="24"/>
          <w:szCs w:val="24"/>
          <w:lang w:val="ru-RU" w:eastAsia="en-US"/>
        </w:rPr>
        <w:t>страни</w:t>
      </w:r>
      <w:proofErr w:type="spellEnd"/>
      <w:r w:rsidRPr="00287460">
        <w:rPr>
          <w:sz w:val="24"/>
          <w:szCs w:val="24"/>
          <w:lang w:val="ru-RU" w:eastAsia="en-US"/>
        </w:rPr>
        <w:t xml:space="preserve"> </w:t>
      </w:r>
      <w:proofErr w:type="gramStart"/>
      <w:r w:rsidRPr="00287460">
        <w:rPr>
          <w:sz w:val="24"/>
          <w:szCs w:val="24"/>
          <w:lang w:val="ru-RU" w:eastAsia="en-US"/>
        </w:rPr>
        <w:t>на добра</w:t>
      </w:r>
      <w:proofErr w:type="gramEnd"/>
      <w:r w:rsidRPr="00287460">
        <w:rPr>
          <w:sz w:val="24"/>
          <w:szCs w:val="24"/>
          <w:lang w:val="ru-RU" w:eastAsia="en-US"/>
        </w:rPr>
        <w:t xml:space="preserve"> воля с </w:t>
      </w:r>
      <w:proofErr w:type="spellStart"/>
      <w:r w:rsidRPr="00287460">
        <w:rPr>
          <w:sz w:val="24"/>
          <w:szCs w:val="24"/>
          <w:lang w:val="ru-RU" w:eastAsia="en-US"/>
        </w:rPr>
        <w:t>двустранни</w:t>
      </w:r>
      <w:proofErr w:type="spellEnd"/>
      <w:r w:rsidRPr="00287460">
        <w:rPr>
          <w:sz w:val="24"/>
          <w:szCs w:val="24"/>
          <w:lang w:val="ru-RU" w:eastAsia="en-US"/>
        </w:rPr>
        <w:t xml:space="preserve"> </w:t>
      </w:r>
      <w:proofErr w:type="spellStart"/>
      <w:r w:rsidRPr="00287460">
        <w:rPr>
          <w:sz w:val="24"/>
          <w:szCs w:val="24"/>
          <w:lang w:val="ru-RU" w:eastAsia="en-US"/>
        </w:rPr>
        <w:t>писмени</w:t>
      </w:r>
      <w:proofErr w:type="spellEnd"/>
      <w:r w:rsidRPr="00287460">
        <w:rPr>
          <w:sz w:val="24"/>
          <w:szCs w:val="24"/>
          <w:lang w:val="ru-RU" w:eastAsia="en-US"/>
        </w:rPr>
        <w:t xml:space="preserve"> </w:t>
      </w:r>
      <w:proofErr w:type="spellStart"/>
      <w:r w:rsidRPr="00287460">
        <w:rPr>
          <w:sz w:val="24"/>
          <w:szCs w:val="24"/>
          <w:lang w:val="ru-RU" w:eastAsia="en-US"/>
        </w:rPr>
        <w:t>споразумения</w:t>
      </w:r>
      <w:proofErr w:type="spellEnd"/>
      <w:r w:rsidRPr="00287460">
        <w:rPr>
          <w:sz w:val="24"/>
          <w:szCs w:val="24"/>
          <w:lang w:val="ru-RU" w:eastAsia="en-US"/>
        </w:rPr>
        <w:t>.</w:t>
      </w:r>
    </w:p>
    <w:p w:rsidR="00F6496D" w:rsidRPr="00287460" w:rsidRDefault="00F6496D" w:rsidP="00F6496D">
      <w:pPr>
        <w:jc w:val="both"/>
        <w:rPr>
          <w:sz w:val="24"/>
          <w:szCs w:val="24"/>
          <w:lang w:val="ru-RU" w:eastAsia="en-US"/>
        </w:rPr>
      </w:pPr>
      <w:r w:rsidRPr="00287460">
        <w:rPr>
          <w:sz w:val="24"/>
          <w:szCs w:val="24"/>
          <w:lang w:val="ru-RU" w:eastAsia="en-US"/>
        </w:rPr>
        <w:t>Чл. 2</w:t>
      </w:r>
      <w:r>
        <w:rPr>
          <w:sz w:val="24"/>
          <w:szCs w:val="24"/>
          <w:lang w:val="ru-RU" w:eastAsia="en-US"/>
        </w:rPr>
        <w:t>6</w:t>
      </w:r>
      <w:r w:rsidRPr="00287460">
        <w:rPr>
          <w:sz w:val="24"/>
          <w:szCs w:val="24"/>
          <w:lang w:val="ru-RU" w:eastAsia="en-US"/>
        </w:rPr>
        <w:t xml:space="preserve">. Изменения в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 </w:t>
      </w:r>
      <w:proofErr w:type="spellStart"/>
      <w:r w:rsidRPr="00287460">
        <w:rPr>
          <w:sz w:val="24"/>
          <w:szCs w:val="24"/>
          <w:lang w:val="ru-RU" w:eastAsia="en-US"/>
        </w:rPr>
        <w:t>са</w:t>
      </w:r>
      <w:proofErr w:type="spellEnd"/>
      <w:r w:rsidRPr="00287460">
        <w:rPr>
          <w:sz w:val="24"/>
          <w:szCs w:val="24"/>
          <w:lang w:val="ru-RU" w:eastAsia="en-US"/>
        </w:rPr>
        <w:t xml:space="preserve"> </w:t>
      </w:r>
      <w:proofErr w:type="spellStart"/>
      <w:r w:rsidRPr="00287460">
        <w:rPr>
          <w:sz w:val="24"/>
          <w:szCs w:val="24"/>
          <w:lang w:val="ru-RU" w:eastAsia="en-US"/>
        </w:rPr>
        <w:t>допустими</w:t>
      </w:r>
      <w:proofErr w:type="spellEnd"/>
      <w:r w:rsidRPr="00287460">
        <w:rPr>
          <w:sz w:val="24"/>
          <w:szCs w:val="24"/>
          <w:lang w:val="ru-RU" w:eastAsia="en-US"/>
        </w:rPr>
        <w:t xml:space="preserve"> при </w:t>
      </w:r>
      <w:proofErr w:type="spellStart"/>
      <w:r w:rsidRPr="00287460">
        <w:rPr>
          <w:sz w:val="24"/>
          <w:szCs w:val="24"/>
          <w:lang w:val="ru-RU" w:eastAsia="en-US"/>
        </w:rPr>
        <w:t>условията</w:t>
      </w:r>
      <w:proofErr w:type="spellEnd"/>
      <w:r w:rsidRPr="00287460">
        <w:rPr>
          <w:sz w:val="24"/>
          <w:szCs w:val="24"/>
          <w:lang w:val="ru-RU" w:eastAsia="en-US"/>
        </w:rPr>
        <w:t xml:space="preserve"> и по </w:t>
      </w:r>
      <w:proofErr w:type="spellStart"/>
      <w:r w:rsidRPr="00287460">
        <w:rPr>
          <w:sz w:val="24"/>
          <w:szCs w:val="24"/>
          <w:lang w:val="ru-RU" w:eastAsia="en-US"/>
        </w:rPr>
        <w:t>реда</w:t>
      </w:r>
      <w:proofErr w:type="spellEnd"/>
      <w:r w:rsidRPr="00287460">
        <w:rPr>
          <w:sz w:val="24"/>
          <w:szCs w:val="24"/>
          <w:lang w:val="ru-RU" w:eastAsia="en-US"/>
        </w:rPr>
        <w:t xml:space="preserve"> на чл. 116 от ЗОП. </w:t>
      </w:r>
    </w:p>
    <w:p w:rsidR="00F6496D"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r w:rsidRPr="00287460">
        <w:rPr>
          <w:sz w:val="24"/>
          <w:szCs w:val="24"/>
          <w:lang w:val="ru-RU" w:eastAsia="en-US"/>
        </w:rPr>
        <w:t xml:space="preserve">ВЪЗЛОЖИТЕЛЯТ и ИЗПЪЛНИТЕЛЯТ </w:t>
      </w:r>
      <w:proofErr w:type="spellStart"/>
      <w:r w:rsidRPr="00287460">
        <w:rPr>
          <w:sz w:val="24"/>
          <w:szCs w:val="24"/>
          <w:lang w:val="ru-RU" w:eastAsia="en-US"/>
        </w:rPr>
        <w:t>приемат</w:t>
      </w:r>
      <w:proofErr w:type="spellEnd"/>
      <w:r w:rsidRPr="00287460">
        <w:rPr>
          <w:sz w:val="24"/>
          <w:szCs w:val="24"/>
          <w:lang w:val="ru-RU" w:eastAsia="en-US"/>
        </w:rPr>
        <w:t xml:space="preserve"> </w:t>
      </w:r>
      <w:proofErr w:type="spellStart"/>
      <w:r w:rsidRPr="00287460">
        <w:rPr>
          <w:sz w:val="24"/>
          <w:szCs w:val="24"/>
          <w:lang w:val="ru-RU" w:eastAsia="en-US"/>
        </w:rPr>
        <w:t>като</w:t>
      </w:r>
      <w:proofErr w:type="spellEnd"/>
      <w:r w:rsidRPr="00287460">
        <w:rPr>
          <w:sz w:val="24"/>
          <w:szCs w:val="24"/>
          <w:lang w:val="ru-RU" w:eastAsia="en-US"/>
        </w:rPr>
        <w:t xml:space="preserve"> </w:t>
      </w:r>
      <w:proofErr w:type="spellStart"/>
      <w:r w:rsidRPr="00287460">
        <w:rPr>
          <w:sz w:val="24"/>
          <w:szCs w:val="24"/>
          <w:lang w:val="ru-RU" w:eastAsia="en-US"/>
        </w:rPr>
        <w:t>неразделна</w:t>
      </w:r>
      <w:proofErr w:type="spellEnd"/>
      <w:r w:rsidRPr="00287460">
        <w:rPr>
          <w:sz w:val="24"/>
          <w:szCs w:val="24"/>
          <w:lang w:val="ru-RU" w:eastAsia="en-US"/>
        </w:rPr>
        <w:t xml:space="preserve"> част от </w:t>
      </w:r>
      <w:proofErr w:type="spellStart"/>
      <w:r w:rsidRPr="00287460">
        <w:rPr>
          <w:sz w:val="24"/>
          <w:szCs w:val="24"/>
          <w:lang w:val="ru-RU" w:eastAsia="en-US"/>
        </w:rPr>
        <w:t>настоящия</w:t>
      </w:r>
      <w:proofErr w:type="spellEnd"/>
      <w:r w:rsidRPr="00287460">
        <w:rPr>
          <w:sz w:val="24"/>
          <w:szCs w:val="24"/>
          <w:lang w:val="ru-RU" w:eastAsia="en-US"/>
        </w:rPr>
        <w:t xml:space="preserve"> договор </w:t>
      </w:r>
      <w:proofErr w:type="spellStart"/>
      <w:r w:rsidRPr="00287460">
        <w:rPr>
          <w:sz w:val="24"/>
          <w:szCs w:val="24"/>
          <w:lang w:val="ru-RU" w:eastAsia="en-US"/>
        </w:rPr>
        <w:t>следното</w:t>
      </w:r>
      <w:proofErr w:type="spellEnd"/>
      <w:r w:rsidRPr="00287460">
        <w:rPr>
          <w:sz w:val="24"/>
          <w:szCs w:val="24"/>
          <w:lang w:val="ru-RU" w:eastAsia="en-US"/>
        </w:rPr>
        <w:t xml:space="preserve"> приложение: </w:t>
      </w:r>
    </w:p>
    <w:p w:rsidR="00F6496D" w:rsidRPr="00287460" w:rsidRDefault="00F6496D" w:rsidP="00F6496D">
      <w:pPr>
        <w:jc w:val="both"/>
        <w:rPr>
          <w:sz w:val="24"/>
          <w:szCs w:val="24"/>
          <w:lang w:val="ru-RU" w:eastAsia="en-US"/>
        </w:rPr>
      </w:pPr>
      <w:proofErr w:type="spellStart"/>
      <w:r w:rsidRPr="00287460">
        <w:rPr>
          <w:sz w:val="24"/>
          <w:szCs w:val="24"/>
          <w:lang w:val="ru-RU" w:eastAsia="en-US"/>
        </w:rPr>
        <w:t>Техническа</w:t>
      </w:r>
      <w:proofErr w:type="spellEnd"/>
      <w:r w:rsidRPr="00287460">
        <w:rPr>
          <w:sz w:val="24"/>
          <w:szCs w:val="24"/>
          <w:lang w:val="ru-RU" w:eastAsia="en-US"/>
        </w:rPr>
        <w:t xml:space="preserve"> спецификация на ВЪЗЛОЖИТЕЛЯ - Приложение № 1;</w:t>
      </w:r>
    </w:p>
    <w:p w:rsidR="00F6496D" w:rsidRPr="00287460" w:rsidRDefault="00F6496D" w:rsidP="00F6496D">
      <w:pPr>
        <w:jc w:val="both"/>
        <w:rPr>
          <w:sz w:val="24"/>
          <w:szCs w:val="24"/>
          <w:lang w:val="ru-RU" w:eastAsia="en-US"/>
        </w:rPr>
      </w:pPr>
      <w:proofErr w:type="spellStart"/>
      <w:r w:rsidRPr="00287460">
        <w:rPr>
          <w:sz w:val="24"/>
          <w:szCs w:val="24"/>
          <w:lang w:val="ru-RU" w:eastAsia="en-US"/>
        </w:rPr>
        <w:t>Ценово</w:t>
      </w:r>
      <w:proofErr w:type="spellEnd"/>
      <w:r w:rsidRPr="00287460">
        <w:rPr>
          <w:sz w:val="24"/>
          <w:szCs w:val="24"/>
          <w:lang w:val="ru-RU" w:eastAsia="en-US"/>
        </w:rPr>
        <w:t xml:space="preserve"> предложение на ИЗПЪЛНИТЕЛЯ в </w:t>
      </w:r>
      <w:proofErr w:type="spellStart"/>
      <w:r w:rsidRPr="00287460">
        <w:rPr>
          <w:sz w:val="24"/>
          <w:szCs w:val="24"/>
          <w:lang w:val="ru-RU" w:eastAsia="en-US"/>
        </w:rPr>
        <w:t>процедурата</w:t>
      </w:r>
      <w:proofErr w:type="spellEnd"/>
      <w:r w:rsidRPr="00287460">
        <w:rPr>
          <w:sz w:val="24"/>
          <w:szCs w:val="24"/>
          <w:lang w:val="ru-RU" w:eastAsia="en-US"/>
        </w:rPr>
        <w:t xml:space="preserve"> по чл. 82, ал. 3 от ЗОП – Приложение № 2;</w:t>
      </w:r>
    </w:p>
    <w:p w:rsidR="00F6496D" w:rsidRPr="00287460" w:rsidRDefault="00F6496D" w:rsidP="00F6496D">
      <w:pPr>
        <w:jc w:val="both"/>
        <w:rPr>
          <w:sz w:val="24"/>
          <w:szCs w:val="24"/>
          <w:lang w:val="ru-RU" w:eastAsia="en-US"/>
        </w:rPr>
      </w:pPr>
      <w:proofErr w:type="spellStart"/>
      <w:r w:rsidRPr="00287460">
        <w:rPr>
          <w:sz w:val="24"/>
          <w:szCs w:val="24"/>
          <w:lang w:val="ru-RU" w:eastAsia="en-US"/>
        </w:rPr>
        <w:t>Техническо</w:t>
      </w:r>
      <w:proofErr w:type="spellEnd"/>
      <w:r w:rsidRPr="00287460">
        <w:rPr>
          <w:sz w:val="24"/>
          <w:szCs w:val="24"/>
          <w:lang w:val="ru-RU" w:eastAsia="en-US"/>
        </w:rPr>
        <w:t xml:space="preserve"> предложение на ИЗПЪЛНИТЕЛЯ в </w:t>
      </w:r>
      <w:proofErr w:type="spellStart"/>
      <w:r w:rsidRPr="00287460">
        <w:rPr>
          <w:sz w:val="24"/>
          <w:szCs w:val="24"/>
          <w:lang w:val="ru-RU" w:eastAsia="en-US"/>
        </w:rPr>
        <w:t>процедурата</w:t>
      </w:r>
      <w:proofErr w:type="spellEnd"/>
      <w:r w:rsidRPr="00287460">
        <w:rPr>
          <w:sz w:val="24"/>
          <w:szCs w:val="24"/>
          <w:lang w:val="ru-RU" w:eastAsia="en-US"/>
        </w:rPr>
        <w:t xml:space="preserve"> по чл. 82, ал. 3 от ЗОП – Приложение № 3;</w:t>
      </w:r>
    </w:p>
    <w:p w:rsidR="00F6496D" w:rsidRPr="00287460" w:rsidRDefault="00F6496D" w:rsidP="00F6496D">
      <w:pPr>
        <w:jc w:val="both"/>
        <w:rPr>
          <w:sz w:val="24"/>
          <w:szCs w:val="24"/>
          <w:lang w:val="ru-RU" w:eastAsia="en-US"/>
        </w:rPr>
      </w:pPr>
    </w:p>
    <w:p w:rsidR="00F6496D" w:rsidRPr="00287460" w:rsidRDefault="00F6496D" w:rsidP="00F6496D">
      <w:pPr>
        <w:jc w:val="both"/>
        <w:rPr>
          <w:sz w:val="24"/>
          <w:szCs w:val="24"/>
          <w:lang w:val="ru-RU" w:eastAsia="en-US"/>
        </w:rPr>
      </w:pPr>
      <w:proofErr w:type="spellStart"/>
      <w:r w:rsidRPr="00287460">
        <w:rPr>
          <w:sz w:val="24"/>
          <w:szCs w:val="24"/>
          <w:lang w:val="ru-RU" w:eastAsia="en-US"/>
        </w:rPr>
        <w:t>Настоящият</w:t>
      </w:r>
      <w:proofErr w:type="spellEnd"/>
      <w:r w:rsidRPr="00287460">
        <w:rPr>
          <w:sz w:val="24"/>
          <w:szCs w:val="24"/>
          <w:lang w:val="ru-RU" w:eastAsia="en-US"/>
        </w:rPr>
        <w:t xml:space="preserve"> договор се </w:t>
      </w:r>
      <w:proofErr w:type="spellStart"/>
      <w:r w:rsidRPr="00287460">
        <w:rPr>
          <w:sz w:val="24"/>
          <w:szCs w:val="24"/>
          <w:lang w:val="ru-RU" w:eastAsia="en-US"/>
        </w:rPr>
        <w:t>състави</w:t>
      </w:r>
      <w:proofErr w:type="spellEnd"/>
      <w:r w:rsidRPr="00287460">
        <w:rPr>
          <w:sz w:val="24"/>
          <w:szCs w:val="24"/>
          <w:lang w:val="ru-RU" w:eastAsia="en-US"/>
        </w:rPr>
        <w:t xml:space="preserve"> и </w:t>
      </w:r>
      <w:proofErr w:type="spellStart"/>
      <w:r w:rsidRPr="00287460">
        <w:rPr>
          <w:sz w:val="24"/>
          <w:szCs w:val="24"/>
          <w:lang w:val="ru-RU" w:eastAsia="en-US"/>
        </w:rPr>
        <w:t>подписа</w:t>
      </w:r>
      <w:proofErr w:type="spellEnd"/>
      <w:r w:rsidRPr="00287460">
        <w:rPr>
          <w:sz w:val="24"/>
          <w:szCs w:val="24"/>
          <w:lang w:val="ru-RU" w:eastAsia="en-US"/>
        </w:rPr>
        <w:t xml:space="preserve"> в два </w:t>
      </w:r>
      <w:proofErr w:type="spellStart"/>
      <w:r w:rsidRPr="00287460">
        <w:rPr>
          <w:sz w:val="24"/>
          <w:szCs w:val="24"/>
          <w:lang w:val="ru-RU" w:eastAsia="en-US"/>
        </w:rPr>
        <w:t>еднообразни</w:t>
      </w:r>
      <w:proofErr w:type="spellEnd"/>
      <w:r w:rsidRPr="00287460">
        <w:rPr>
          <w:sz w:val="24"/>
          <w:szCs w:val="24"/>
          <w:lang w:val="ru-RU" w:eastAsia="en-US"/>
        </w:rPr>
        <w:t xml:space="preserve"> </w:t>
      </w:r>
      <w:proofErr w:type="spellStart"/>
      <w:r w:rsidRPr="00287460">
        <w:rPr>
          <w:sz w:val="24"/>
          <w:szCs w:val="24"/>
          <w:lang w:val="ru-RU" w:eastAsia="en-US"/>
        </w:rPr>
        <w:t>екземпляра</w:t>
      </w:r>
      <w:proofErr w:type="spellEnd"/>
      <w:r w:rsidRPr="00287460">
        <w:rPr>
          <w:sz w:val="24"/>
          <w:szCs w:val="24"/>
          <w:lang w:val="ru-RU" w:eastAsia="en-US"/>
        </w:rPr>
        <w:t xml:space="preserve"> – един за </w:t>
      </w:r>
      <w:proofErr w:type="gramStart"/>
      <w:r w:rsidRPr="00287460">
        <w:rPr>
          <w:sz w:val="24"/>
          <w:szCs w:val="24"/>
          <w:lang w:val="ru-RU" w:eastAsia="en-US"/>
        </w:rPr>
        <w:t>ВЪЗЛОЖИТЕЛЯ  и</w:t>
      </w:r>
      <w:proofErr w:type="gramEnd"/>
      <w:r w:rsidRPr="00287460">
        <w:rPr>
          <w:sz w:val="24"/>
          <w:szCs w:val="24"/>
          <w:lang w:val="ru-RU" w:eastAsia="en-US"/>
        </w:rPr>
        <w:t xml:space="preserve"> един за ИЗПЪЛНИТЕЛЯ.</w:t>
      </w:r>
    </w:p>
    <w:p w:rsidR="00F6496D" w:rsidRPr="001301B5" w:rsidRDefault="00F6496D" w:rsidP="00F6496D">
      <w:pPr>
        <w:jc w:val="both"/>
        <w:rPr>
          <w:color w:val="000000"/>
          <w:sz w:val="24"/>
          <w:szCs w:val="24"/>
          <w:lang w:eastAsia="en-US"/>
        </w:rPr>
      </w:pPr>
      <w:r w:rsidRPr="001301B5">
        <w:rPr>
          <w:color w:val="000000"/>
          <w:sz w:val="24"/>
          <w:szCs w:val="24"/>
          <w:lang w:eastAsia="en-US"/>
        </w:rPr>
        <w:tab/>
      </w:r>
    </w:p>
    <w:p w:rsidR="00F6496D" w:rsidRPr="001301B5" w:rsidRDefault="00F6496D" w:rsidP="00F6496D">
      <w:pPr>
        <w:jc w:val="both"/>
        <w:rPr>
          <w:sz w:val="24"/>
          <w:szCs w:val="24"/>
          <w:lang w:eastAsia="en-US"/>
        </w:rPr>
      </w:pPr>
    </w:p>
    <w:p w:rsidR="00F6496D" w:rsidRPr="001301B5" w:rsidRDefault="00F6496D" w:rsidP="00F6496D">
      <w:pPr>
        <w:widowControl/>
        <w:tabs>
          <w:tab w:val="center" w:pos="4153"/>
          <w:tab w:val="right" w:pos="8306"/>
        </w:tabs>
        <w:autoSpaceDE/>
        <w:autoSpaceDN/>
        <w:adjustRightInd/>
        <w:jc w:val="both"/>
        <w:rPr>
          <w:b/>
          <w:sz w:val="24"/>
          <w:szCs w:val="24"/>
          <w:lang w:eastAsia="en-US"/>
        </w:rPr>
      </w:pPr>
    </w:p>
    <w:p w:rsidR="00F6496D" w:rsidRPr="001301B5" w:rsidRDefault="00F6496D" w:rsidP="00F6496D">
      <w:pPr>
        <w:widowControl/>
        <w:tabs>
          <w:tab w:val="center" w:pos="4153"/>
          <w:tab w:val="left" w:pos="6237"/>
          <w:tab w:val="right" w:pos="8306"/>
        </w:tabs>
        <w:autoSpaceDE/>
        <w:autoSpaceDN/>
        <w:adjustRightInd/>
        <w:jc w:val="both"/>
        <w:rPr>
          <w:b/>
          <w:sz w:val="24"/>
          <w:szCs w:val="24"/>
          <w:lang w:eastAsia="en-US"/>
        </w:rPr>
      </w:pPr>
      <w:r w:rsidRPr="001301B5">
        <w:rPr>
          <w:b/>
          <w:sz w:val="24"/>
          <w:szCs w:val="24"/>
          <w:lang w:eastAsia="en-US"/>
        </w:rPr>
        <w:t>ВЪЗЛОЖИТЕЛ:                                              ИЗПЪЛНИТЕЛ:</w:t>
      </w:r>
    </w:p>
    <w:p w:rsidR="00F6496D" w:rsidRPr="001301B5" w:rsidRDefault="00F6496D" w:rsidP="00F6496D">
      <w:pPr>
        <w:widowControl/>
        <w:tabs>
          <w:tab w:val="center" w:pos="4153"/>
          <w:tab w:val="right" w:pos="8306"/>
        </w:tabs>
        <w:autoSpaceDE/>
        <w:autoSpaceDN/>
        <w:adjustRightInd/>
        <w:jc w:val="both"/>
        <w:rPr>
          <w:sz w:val="24"/>
          <w:szCs w:val="24"/>
          <w:lang w:eastAsia="en-US"/>
        </w:rPr>
      </w:pPr>
      <w:r w:rsidRPr="001301B5">
        <w:rPr>
          <w:b/>
          <w:sz w:val="24"/>
          <w:szCs w:val="24"/>
          <w:lang w:eastAsia="en-US"/>
        </w:rPr>
        <w:tab/>
        <w:t xml:space="preserve">                                </w:t>
      </w:r>
      <w:r w:rsidRPr="001301B5">
        <w:rPr>
          <w:b/>
          <w:sz w:val="24"/>
          <w:szCs w:val="24"/>
          <w:lang w:eastAsia="en-US"/>
        </w:rPr>
        <w:tab/>
      </w:r>
      <w:r w:rsidRPr="001301B5">
        <w:rPr>
          <w:b/>
          <w:sz w:val="24"/>
          <w:szCs w:val="24"/>
          <w:lang w:eastAsia="en-US"/>
        </w:rPr>
        <w:tab/>
      </w:r>
    </w:p>
    <w:p w:rsidR="00F6496D" w:rsidRDefault="00F6496D" w:rsidP="00F6496D">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w:t>
      </w:r>
      <w:r>
        <w:rPr>
          <w:rFonts w:eastAsia="Calibri"/>
          <w:b/>
          <w:bCs/>
          <w:iCs/>
          <w:sz w:val="24"/>
          <w:szCs w:val="24"/>
          <w:lang w:eastAsia="en-US"/>
        </w:rPr>
        <w:tab/>
      </w:r>
      <w:r>
        <w:rPr>
          <w:rFonts w:eastAsia="Calibri"/>
          <w:b/>
          <w:bCs/>
          <w:iCs/>
          <w:sz w:val="24"/>
          <w:szCs w:val="24"/>
          <w:lang w:eastAsia="en-US"/>
        </w:rPr>
        <w:tab/>
      </w:r>
      <w:r>
        <w:rPr>
          <w:rFonts w:eastAsia="Calibri"/>
          <w:b/>
          <w:bCs/>
          <w:iCs/>
          <w:sz w:val="24"/>
          <w:szCs w:val="24"/>
          <w:lang w:eastAsia="en-US"/>
        </w:rPr>
        <w:tab/>
      </w:r>
      <w:r>
        <w:rPr>
          <w:rFonts w:eastAsia="Calibri"/>
          <w:b/>
          <w:bCs/>
          <w:iCs/>
          <w:sz w:val="24"/>
          <w:szCs w:val="24"/>
          <w:lang w:eastAsia="en-US"/>
        </w:rPr>
        <w:tab/>
        <w:t>…………………………………</w:t>
      </w:r>
    </w:p>
    <w:p w:rsidR="00F6496D" w:rsidRPr="00D65CE3" w:rsidRDefault="00F6496D" w:rsidP="00F6496D">
      <w:pPr>
        <w:widowControl/>
        <w:autoSpaceDE/>
        <w:autoSpaceDN/>
        <w:adjustRightInd/>
        <w:spacing w:afterLines="120" w:after="288" w:line="276" w:lineRule="auto"/>
        <w:jc w:val="both"/>
        <w:rPr>
          <w:rFonts w:eastAsia="Calibri"/>
          <w:b/>
          <w:bCs/>
          <w:iCs/>
          <w:sz w:val="24"/>
          <w:szCs w:val="24"/>
          <w:lang w:val="en-US" w:eastAsia="en-US"/>
        </w:rPr>
      </w:pPr>
      <w:r>
        <w:rPr>
          <w:rFonts w:eastAsia="Calibri"/>
          <w:b/>
          <w:bCs/>
          <w:iCs/>
          <w:sz w:val="24"/>
          <w:szCs w:val="24"/>
          <w:lang w:eastAsia="en-US"/>
        </w:rPr>
        <w:t xml:space="preserve">Петър </w:t>
      </w:r>
      <w:proofErr w:type="spellStart"/>
      <w:r>
        <w:rPr>
          <w:rFonts w:eastAsia="Calibri"/>
          <w:b/>
          <w:bCs/>
          <w:iCs/>
          <w:sz w:val="24"/>
          <w:szCs w:val="24"/>
          <w:lang w:eastAsia="en-US"/>
        </w:rPr>
        <w:t>Горновски</w:t>
      </w:r>
      <w:proofErr w:type="spellEnd"/>
    </w:p>
    <w:p w:rsidR="00F6496D" w:rsidRDefault="00F6496D" w:rsidP="00F6496D">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w:t>
      </w:r>
    </w:p>
    <w:p w:rsidR="00CD4F43" w:rsidRDefault="00F6496D" w:rsidP="00DA4456">
      <w:pPr>
        <w:widowControl/>
        <w:autoSpaceDE/>
        <w:autoSpaceDN/>
        <w:adjustRightInd/>
        <w:spacing w:afterLines="120" w:after="288" w:line="276" w:lineRule="auto"/>
        <w:jc w:val="both"/>
      </w:pPr>
      <w:r>
        <w:rPr>
          <w:rFonts w:eastAsia="Calibri"/>
          <w:b/>
          <w:bCs/>
          <w:iCs/>
          <w:sz w:val="24"/>
          <w:szCs w:val="24"/>
          <w:lang w:eastAsia="en-US"/>
        </w:rPr>
        <w:t>Катя Илиева</w:t>
      </w:r>
      <w:r>
        <w:rPr>
          <w:rFonts w:eastAsia="Calibri"/>
          <w:b/>
          <w:bCs/>
          <w:iCs/>
          <w:sz w:val="24"/>
          <w:szCs w:val="24"/>
          <w:lang w:eastAsia="en-US"/>
        </w:rPr>
        <w:tab/>
      </w:r>
      <w:r>
        <w:rPr>
          <w:rFonts w:eastAsia="Calibri"/>
          <w:b/>
          <w:bCs/>
          <w:iCs/>
          <w:sz w:val="24"/>
          <w:szCs w:val="24"/>
          <w:lang w:eastAsia="en-US"/>
        </w:rPr>
        <w:tab/>
      </w:r>
      <w:bookmarkStart w:id="1" w:name="_GoBack"/>
      <w:bookmarkEnd w:id="1"/>
    </w:p>
    <w:sectPr w:rsidR="00CD4F43" w:rsidSect="00DA4456">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154"/>
    <w:multiLevelType w:val="hybridMultilevel"/>
    <w:tmpl w:val="3CB08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2"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6" w15:restartNumberingAfterBreak="0">
    <w:nsid w:val="40942143"/>
    <w:multiLevelType w:val="hybridMultilevel"/>
    <w:tmpl w:val="4DC883DA"/>
    <w:lvl w:ilvl="0" w:tplc="CBE6E4FC">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8"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F40142A"/>
    <w:multiLevelType w:val="hybridMultilevel"/>
    <w:tmpl w:val="398C3B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3"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9"/>
  </w:num>
  <w:num w:numId="9">
    <w:abstractNumId w:val="13"/>
  </w:num>
  <w:num w:numId="10">
    <w:abstractNumId w:val="7"/>
  </w:num>
  <w:num w:numId="11">
    <w:abstractNumId w:val="11"/>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22"/>
    <w:rsid w:val="0001059F"/>
    <w:rsid w:val="000739FA"/>
    <w:rsid w:val="000A78FE"/>
    <w:rsid w:val="000E7791"/>
    <w:rsid w:val="002734F9"/>
    <w:rsid w:val="00294DDE"/>
    <w:rsid w:val="00303C0E"/>
    <w:rsid w:val="003C61F2"/>
    <w:rsid w:val="003D7A22"/>
    <w:rsid w:val="003F211C"/>
    <w:rsid w:val="004A4789"/>
    <w:rsid w:val="004D314F"/>
    <w:rsid w:val="004E1FFE"/>
    <w:rsid w:val="004F2DAF"/>
    <w:rsid w:val="005023A4"/>
    <w:rsid w:val="006A3675"/>
    <w:rsid w:val="006B01AE"/>
    <w:rsid w:val="006B7CDC"/>
    <w:rsid w:val="00737F33"/>
    <w:rsid w:val="007A5F58"/>
    <w:rsid w:val="008362DC"/>
    <w:rsid w:val="00946E40"/>
    <w:rsid w:val="009F6D3C"/>
    <w:rsid w:val="00A225EE"/>
    <w:rsid w:val="00A30A4B"/>
    <w:rsid w:val="00A355CC"/>
    <w:rsid w:val="00A710D8"/>
    <w:rsid w:val="00B13A00"/>
    <w:rsid w:val="00B802B7"/>
    <w:rsid w:val="00B846CC"/>
    <w:rsid w:val="00BC32B3"/>
    <w:rsid w:val="00BF43B8"/>
    <w:rsid w:val="00CC241C"/>
    <w:rsid w:val="00CD4F43"/>
    <w:rsid w:val="00DA4456"/>
    <w:rsid w:val="00DB6722"/>
    <w:rsid w:val="00E05A6C"/>
    <w:rsid w:val="00EA69FD"/>
    <w:rsid w:val="00EF20E2"/>
    <w:rsid w:val="00F064C2"/>
    <w:rsid w:val="00F6496D"/>
    <w:rsid w:val="00F91EE2"/>
    <w:rsid w:val="00FB4C09"/>
    <w:rsid w:val="00FF1B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BA974-1E7D-49E6-8910-4ED4F57C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22"/>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7A22"/>
    <w:pPr>
      <w:ind w:left="720"/>
      <w:contextualSpacing/>
    </w:pPr>
  </w:style>
  <w:style w:type="table" w:customStyle="1" w:styleId="1">
    <w:name w:val="Мрежа в таблица1"/>
    <w:basedOn w:val="a1"/>
    <w:next w:val="a3"/>
    <w:uiPriority w:val="39"/>
    <w:rsid w:val="003D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7A22"/>
    <w:rPr>
      <w:rFonts w:ascii="Segoe UI" w:hAnsi="Segoe UI" w:cs="Segoe UI"/>
      <w:sz w:val="18"/>
      <w:szCs w:val="18"/>
    </w:rPr>
  </w:style>
  <w:style w:type="character" w:customStyle="1" w:styleId="a6">
    <w:name w:val="Изнесен текст Знак"/>
    <w:basedOn w:val="a0"/>
    <w:link w:val="a5"/>
    <w:uiPriority w:val="99"/>
    <w:semiHidden/>
    <w:rsid w:val="003D7A2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6231">
      <w:bodyDiv w:val="1"/>
      <w:marLeft w:val="0"/>
      <w:marRight w:val="0"/>
      <w:marTop w:val="0"/>
      <w:marBottom w:val="0"/>
      <w:divBdr>
        <w:top w:val="none" w:sz="0" w:space="0" w:color="auto"/>
        <w:left w:val="none" w:sz="0" w:space="0" w:color="auto"/>
        <w:bottom w:val="none" w:sz="0" w:space="0" w:color="auto"/>
        <w:right w:val="none" w:sz="0" w:space="0" w:color="auto"/>
      </w:divBdr>
    </w:div>
    <w:div w:id="13563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6914</Words>
  <Characters>39411</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6</cp:revision>
  <dcterms:created xsi:type="dcterms:W3CDTF">2017-08-11T11:07:00Z</dcterms:created>
  <dcterms:modified xsi:type="dcterms:W3CDTF">2017-08-11T12:39:00Z</dcterms:modified>
</cp:coreProperties>
</file>