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26E" w:rsidRPr="00C1290D" w:rsidRDefault="00DC426E" w:rsidP="00DC426E">
      <w:pPr>
        <w:spacing w:after="200"/>
        <w:jc w:val="center"/>
        <w:rPr>
          <w:rFonts w:eastAsia="Calibri"/>
          <w:b/>
          <w:lang w:val="bg-BG" w:eastAsia="bg-BG"/>
        </w:rPr>
      </w:pPr>
      <w:r w:rsidRPr="00C1290D">
        <w:rPr>
          <w:rFonts w:eastAsia="Calibri"/>
          <w:b/>
          <w:lang w:val="bg-BG" w:eastAsia="bg-BG"/>
        </w:rPr>
        <w:t>ТЕХНИЧЕСКИ СПЕЦИФИКАЦИИ</w:t>
      </w:r>
    </w:p>
    <w:p w:rsidR="00DC426E" w:rsidRPr="00C1290D" w:rsidRDefault="00DC426E" w:rsidP="00DC426E">
      <w:pPr>
        <w:spacing w:after="200"/>
        <w:jc w:val="both"/>
        <w:rPr>
          <w:rFonts w:eastAsia="Calibri"/>
          <w:lang w:val="bg-BG" w:eastAsia="bg-BG"/>
        </w:rPr>
      </w:pPr>
      <w:r w:rsidRPr="00C1290D">
        <w:rPr>
          <w:rFonts w:eastAsia="Calibri"/>
          <w:lang w:val="bg-BG" w:eastAsia="bg-BG"/>
        </w:rPr>
        <w:t>Посочените технически и функционални характеристики, на които трябва да отговарят моторните превозни средства, предмет на обществената поръчка по всяка от обособените позиции, са минимални изисквания за допустимост.</w:t>
      </w:r>
    </w:p>
    <w:p w:rsidR="00DC426E" w:rsidRPr="00C1290D" w:rsidRDefault="00DC426E" w:rsidP="00DC426E">
      <w:pPr>
        <w:spacing w:after="200"/>
        <w:jc w:val="both"/>
        <w:rPr>
          <w:rFonts w:eastAsia="Calibri"/>
          <w:b/>
          <w:lang w:val="bg-BG"/>
        </w:rPr>
      </w:pPr>
      <w:r w:rsidRPr="00C1290D">
        <w:rPr>
          <w:rFonts w:eastAsia="Calibri"/>
          <w:b/>
          <w:lang w:val="en-US" w:eastAsia="bg-BG"/>
        </w:rPr>
        <w:t>1</w:t>
      </w:r>
      <w:r w:rsidRPr="00C1290D">
        <w:rPr>
          <w:rFonts w:eastAsia="Calibri"/>
          <w:b/>
          <w:lang w:val="bg-BG" w:eastAsia="bg-BG"/>
        </w:rPr>
        <w:t xml:space="preserve">. </w:t>
      </w:r>
      <w:r w:rsidRPr="00C1290D">
        <w:rPr>
          <w:b/>
          <w:snapToGrid w:val="0"/>
          <w:lang w:val="bg-BG"/>
        </w:rPr>
        <w:t>Техническа спецификация за</w:t>
      </w:r>
      <w:r w:rsidRPr="00C1290D">
        <w:rPr>
          <w:snapToGrid w:val="0"/>
          <w:lang w:val="bg-BG"/>
        </w:rPr>
        <w:t xml:space="preserve"> </w:t>
      </w:r>
      <w:r w:rsidR="00E90C2A">
        <w:rPr>
          <w:rFonts w:eastAsia="Calibri"/>
          <w:b/>
          <w:lang w:val="bg-BG" w:eastAsia="bg-BG"/>
        </w:rPr>
        <w:t>Обособена позиция 1</w:t>
      </w:r>
      <w:r w:rsidRPr="00C1290D">
        <w:rPr>
          <w:rFonts w:eastAsia="Calibri"/>
          <w:b/>
          <w:lang w:val="bg-BG" w:eastAsia="bg-BG"/>
        </w:rPr>
        <w:t xml:space="preserve"> </w:t>
      </w:r>
      <w:r w:rsidRPr="00C1290D">
        <w:rPr>
          <w:rFonts w:eastAsia="Calibri"/>
          <w:b/>
          <w:lang w:val="bg-BG"/>
        </w:rPr>
        <w:t xml:space="preserve">„Доставка на специализирано моторно превозно средство </w:t>
      </w:r>
      <w:proofErr w:type="gramStart"/>
      <w:r w:rsidRPr="00C1290D">
        <w:rPr>
          <w:rFonts w:eastAsia="Calibri"/>
          <w:b/>
          <w:lang w:val="bg-BG"/>
        </w:rPr>
        <w:t>–  тип</w:t>
      </w:r>
      <w:proofErr w:type="gramEnd"/>
      <w:r w:rsidRPr="00C1290D">
        <w:rPr>
          <w:rFonts w:eastAsia="Calibri"/>
          <w:b/>
          <w:lang w:val="bg-BG"/>
        </w:rPr>
        <w:t xml:space="preserve"> </w:t>
      </w:r>
      <w:proofErr w:type="spellStart"/>
      <w:r w:rsidRPr="00C1290D">
        <w:rPr>
          <w:rFonts w:eastAsia="Calibri"/>
          <w:b/>
          <w:lang w:val="bg-BG"/>
        </w:rPr>
        <w:t>Минибус</w:t>
      </w:r>
      <w:proofErr w:type="spellEnd"/>
      <w:r w:rsidRPr="00C1290D">
        <w:rPr>
          <w:rFonts w:eastAsia="Calibri"/>
          <w:b/>
          <w:lang w:val="bg-BG"/>
        </w:rPr>
        <w:t xml:space="preserve"> (8 + 1 места)“</w:t>
      </w:r>
    </w:p>
    <w:tbl>
      <w:tblPr>
        <w:tblStyle w:val="1"/>
        <w:tblW w:w="9776" w:type="dxa"/>
        <w:tblLook w:val="04A0" w:firstRow="1" w:lastRow="0" w:firstColumn="1" w:lastColumn="0" w:noHBand="0" w:noVBand="1"/>
      </w:tblPr>
      <w:tblGrid>
        <w:gridCol w:w="5098"/>
        <w:gridCol w:w="4678"/>
      </w:tblGrid>
      <w:tr w:rsidR="00DC426E" w:rsidRPr="00C1290D" w:rsidTr="00491AB8">
        <w:trPr>
          <w:trHeight w:val="375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Т Е Х Н И Ч Е С К А  С П Е Ц И Ф И К А Ц И Я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</w:p>
        </w:tc>
      </w:tr>
      <w:tr w:rsidR="00DC426E" w:rsidRPr="00C1290D" w:rsidTr="00491AB8">
        <w:trPr>
          <w:trHeight w:val="600"/>
        </w:trPr>
        <w:tc>
          <w:tcPr>
            <w:tcW w:w="509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 xml:space="preserve">НАИМЕНОВАНИЕ  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br/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Специализирани моторни  превозни средства: тип 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Минибус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(8+1 места) </w:t>
            </w:r>
          </w:p>
        </w:tc>
      </w:tr>
      <w:tr w:rsidR="00DC426E" w:rsidRPr="00C1290D" w:rsidTr="00491AB8">
        <w:trPr>
          <w:trHeight w:val="315"/>
        </w:trPr>
        <w:tc>
          <w:tcPr>
            <w:tcW w:w="9776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 xml:space="preserve">ПРЕДНАЗНАЧЕНИЕ  </w:t>
            </w:r>
          </w:p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Минибусът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ще се използват при проверки на пуснати на пазара продукти, организирани съвместно с други органи на изпълнителната власт.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Техническа характеристика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 xml:space="preserve">Минимални изисквания 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Купе: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Лек автомобил 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пътнически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Брой врати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4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Брой места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8+1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Технически данни: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Тип на двигателя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4-ри цилиндров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Норма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7C4D04" w:rsidP="007C4D04">
            <w:pPr>
              <w:spacing w:after="200" w:line="276" w:lineRule="auto"/>
              <w:rPr>
                <w:rFonts w:eastAsia="Calibri"/>
                <w:sz w:val="22"/>
                <w:szCs w:val="22"/>
                <w:lang w:val="en-US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Е</w:t>
            </w:r>
            <w:r w:rsidR="00DC426E" w:rsidRPr="00C1290D">
              <w:rPr>
                <w:rFonts w:eastAsia="Calibri"/>
                <w:sz w:val="22"/>
                <w:szCs w:val="22"/>
                <w:lang w:val="bg-BG"/>
              </w:rPr>
              <w:t xml:space="preserve">вро </w:t>
            </w:r>
            <w:r w:rsidR="00DC426E" w:rsidRPr="00C1290D">
              <w:rPr>
                <w:rFonts w:eastAsia="Calibri"/>
                <w:sz w:val="22"/>
                <w:szCs w:val="22"/>
                <w:lang w:val="en-US"/>
              </w:rPr>
              <w:t>6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Работен обем на двигателя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460214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1</w:t>
            </w:r>
            <w:r w:rsidR="00460214" w:rsidRPr="00C1290D">
              <w:rPr>
                <w:rFonts w:eastAsia="Calibri"/>
                <w:sz w:val="22"/>
                <w:szCs w:val="22"/>
                <w:lang w:val="en-US"/>
              </w:rPr>
              <w:t>6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00 см</w:t>
            </w:r>
            <w:r w:rsidRPr="00C1290D">
              <w:rPr>
                <w:rFonts w:eastAsia="Calibri"/>
                <w:sz w:val="22"/>
                <w:szCs w:val="22"/>
                <w:vertAlign w:val="superscript"/>
                <w:lang w:val="bg-BG"/>
              </w:rPr>
              <w:t>3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lastRenderedPageBreak/>
              <w:t>Мощност на двигателя (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к.с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>.)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90</w:t>
            </w:r>
            <w:r w:rsidRPr="00C1290D">
              <w:rPr>
                <w:rFonts w:ascii="Calibri" w:eastAsia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к.с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>.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Просвет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>/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клиренс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(mm)</w:t>
            </w:r>
          </w:p>
        </w:tc>
        <w:tc>
          <w:tcPr>
            <w:tcW w:w="4678" w:type="dxa"/>
            <w:hideMark/>
          </w:tcPr>
          <w:p w:rsidR="00DC426E" w:rsidRPr="00C1290D" w:rsidRDefault="00DC426E" w:rsidP="00460214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16</w:t>
            </w:r>
            <w:r w:rsidR="00460214" w:rsidRPr="00C1290D">
              <w:rPr>
                <w:rFonts w:eastAsia="Calibri"/>
                <w:sz w:val="22"/>
                <w:szCs w:val="22"/>
                <w:lang w:val="en-US"/>
              </w:rPr>
              <w:t>5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мм.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Гориво</w:t>
            </w:r>
          </w:p>
        </w:tc>
        <w:tc>
          <w:tcPr>
            <w:tcW w:w="467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бензин или дизел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Разход на гориво комбиниран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максимум 9  l/100 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km</w:t>
            </w:r>
            <w:proofErr w:type="spellEnd"/>
            <w:r w:rsidRPr="00C1290D">
              <w:rPr>
                <w:rFonts w:ascii="Calibri" w:eastAsia="Calibri" w:hAnsi="Calibri"/>
                <w:sz w:val="22"/>
                <w:szCs w:val="22"/>
                <w:lang w:val="bg-BG"/>
              </w:rPr>
              <w:t xml:space="preserve"> 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Размери: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Дължина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460214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4</w:t>
            </w:r>
            <w:r w:rsidR="00460214" w:rsidRPr="00C1290D">
              <w:rPr>
                <w:rFonts w:eastAsia="Calibri"/>
                <w:sz w:val="22"/>
                <w:szCs w:val="22"/>
                <w:lang w:val="en-US"/>
              </w:rPr>
              <w:t>9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00 мм.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C80F3B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Широчина </w:t>
            </w:r>
            <w:bookmarkStart w:id="0" w:name="_GoBack"/>
            <w:bookmarkEnd w:id="0"/>
          </w:p>
        </w:tc>
        <w:tc>
          <w:tcPr>
            <w:tcW w:w="4678" w:type="dxa"/>
            <w:noWrap/>
            <w:hideMark/>
          </w:tcPr>
          <w:p w:rsidR="00DC426E" w:rsidRPr="00C1290D" w:rsidRDefault="00DC426E" w:rsidP="00460214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1</w:t>
            </w:r>
            <w:r w:rsidR="00460214" w:rsidRPr="00C1290D">
              <w:rPr>
                <w:rFonts w:eastAsia="Calibri"/>
                <w:sz w:val="22"/>
                <w:szCs w:val="22"/>
                <w:lang w:val="en-US"/>
              </w:rPr>
              <w:t>9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00 мм.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Височина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460214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1</w:t>
            </w:r>
            <w:r w:rsidR="00460214" w:rsidRPr="00C1290D">
              <w:rPr>
                <w:rFonts w:eastAsia="Calibri"/>
                <w:sz w:val="22"/>
                <w:szCs w:val="22"/>
                <w:lang w:val="en-US"/>
              </w:rPr>
              <w:t>9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00 мм.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Междуосие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460214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минимум </w:t>
            </w:r>
            <w:r w:rsidR="00460214" w:rsidRPr="00C1290D">
              <w:rPr>
                <w:rFonts w:eastAsia="Calibri"/>
                <w:sz w:val="22"/>
                <w:szCs w:val="22"/>
                <w:lang w:val="en-US"/>
              </w:rPr>
              <w:t>30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00 мм.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Системи за безопасност: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Антиблокираща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спирачна система (ABS)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Въздушни възглавници водач</w:t>
            </w:r>
            <w:r w:rsidR="007C4D04" w:rsidRPr="00C1290D">
              <w:rPr>
                <w:rFonts w:eastAsia="Calibri"/>
                <w:sz w:val="22"/>
                <w:szCs w:val="22"/>
                <w:lang w:val="bg-BG"/>
              </w:rPr>
              <w:t xml:space="preserve"> и пътника до него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Предпазни триточкови колани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Други: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Сервоусилвател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на волана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Централно заключване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Алармена система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lastRenderedPageBreak/>
              <w:t>Имобилайзер</w:t>
            </w:r>
            <w:proofErr w:type="spellEnd"/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Фарове за мъгла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Климатик/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климатроник</w:t>
            </w:r>
            <w:proofErr w:type="spellEnd"/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Аудио система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Комплект летни гуми с джанти и комплект зимни гуми с джанти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16"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Резервна гума</w:t>
            </w:r>
          </w:p>
        </w:tc>
        <w:tc>
          <w:tcPr>
            <w:tcW w:w="4678" w:type="dxa"/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Гаранция в обем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Не по-малко от 5 години или пробег 150 000 км.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Гаранция срещу корозия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5 години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426E" w:rsidRPr="00C1290D" w:rsidRDefault="00DC426E" w:rsidP="00D02DC1">
            <w:pPr>
              <w:spacing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Цветът на автомобила да бъде бял или в тъмните нюанси на сивата, синята или червената гама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DC426E" w:rsidRPr="00C1290D" w:rsidRDefault="00DC426E" w:rsidP="00D02DC1">
            <w:pPr>
              <w:spacing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Пътнически салон в тъмен цвят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26E" w:rsidRPr="00C1290D" w:rsidRDefault="00DC426E" w:rsidP="00D02DC1">
            <w:pPr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t xml:space="preserve">Автомобилите да са окомплектовани с пожарогасител, аптечка,  триъгълник и </w:t>
            </w:r>
            <w:proofErr w:type="spellStart"/>
            <w:r w:rsidRPr="00C1290D">
              <w:rPr>
                <w:rFonts w:eastAsia="Calibri"/>
                <w:color w:val="000000"/>
                <w:lang w:val="bg-BG"/>
              </w:rPr>
              <w:t>светлоотразителна</w:t>
            </w:r>
            <w:proofErr w:type="spellEnd"/>
            <w:r w:rsidRPr="00C1290D">
              <w:rPr>
                <w:rFonts w:eastAsia="Calibri"/>
                <w:color w:val="000000"/>
                <w:lang w:val="bg-BG"/>
              </w:rPr>
              <w:t xml:space="preserve"> жилетка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02DC1">
            <w:pPr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02DC1" w:rsidRPr="00C1290D" w:rsidTr="00491AB8">
        <w:trPr>
          <w:trHeight w:val="300"/>
        </w:trPr>
        <w:tc>
          <w:tcPr>
            <w:tcW w:w="5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DC1" w:rsidRPr="00C1290D" w:rsidRDefault="00D02DC1" w:rsidP="00D02DC1">
            <w:pPr>
              <w:spacing w:after="200"/>
              <w:rPr>
                <w:rFonts w:eastAsia="Calibri"/>
                <w:color w:val="000000"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t>Дневни светлини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02DC1" w:rsidRPr="00C1290D" w:rsidRDefault="00D02DC1" w:rsidP="00D02DC1">
            <w:pPr>
              <w:spacing w:after="200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585"/>
        </w:trPr>
        <w:tc>
          <w:tcPr>
            <w:tcW w:w="9776" w:type="dxa"/>
            <w:gridSpan w:val="2"/>
            <w:hideMark/>
          </w:tcPr>
          <w:p w:rsidR="00DC426E" w:rsidRPr="00C1290D" w:rsidRDefault="00DC426E" w:rsidP="00D02DC1">
            <w:pPr>
              <w:spacing w:after="200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СПЕЦИФИЧНИ ИЗИСКВАНИЯ КЪМ АВТОМОБИЛИТЕ, СВЪРЗАНИ С ИЗПОЛЗВАНЕТО ИМ ЗА НАДЗОРНИ И КОНТРОЛНИ ДЕЙНОСТИ</w:t>
            </w:r>
          </w:p>
        </w:tc>
      </w:tr>
      <w:tr w:rsidR="00DC426E" w:rsidRPr="00C1290D" w:rsidTr="00BB6644">
        <w:trPr>
          <w:trHeight w:val="302"/>
        </w:trPr>
        <w:tc>
          <w:tcPr>
            <w:tcW w:w="5098" w:type="dxa"/>
            <w:hideMark/>
          </w:tcPr>
          <w:p w:rsidR="00DC426E" w:rsidRPr="00C1290D" w:rsidRDefault="00DC426E" w:rsidP="00D02DC1">
            <w:pPr>
              <w:spacing w:after="200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Автомобилите да са снабдени със сгъваеми плотове (масички) на единия ред седалки, закрепени на гърба на предните седалки, които да издържат тежестта на преносим компютър и/или със сгъваема средна облегалка на задната седалка, така че при сгъването й да се оформя масичка за 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lastRenderedPageBreak/>
              <w:t>поставяне на преносим компютър или друга техника с подобни размери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02DC1">
            <w:pPr>
              <w:spacing w:after="200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lastRenderedPageBreak/>
              <w:t>да</w:t>
            </w:r>
          </w:p>
        </w:tc>
      </w:tr>
      <w:tr w:rsidR="00DC426E" w:rsidRPr="00C1290D" w:rsidTr="00491AB8">
        <w:trPr>
          <w:trHeight w:val="1260"/>
        </w:trPr>
        <w:tc>
          <w:tcPr>
            <w:tcW w:w="509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Автомобилите да са снабдени с ниши (поне две) по възможност затварящи се, позволяващи поместването в тях на предмети (поне един) с приблизителни размери: дължина 0,30 м, ширина 0,25 м, височина 0,06 м и приблизително тегло 3 кг., или да предлагат алтернативен вариант за разполагането и съхраняването на такива предмети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600"/>
        </w:trPr>
        <w:tc>
          <w:tcPr>
            <w:tcW w:w="509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Автомобилите да бъдат снабдени с колани за закрепване, както и с подложки - устойчиви и лесни за поддържане от хигиенна точка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491AB8">
        <w:trPr>
          <w:trHeight w:val="300"/>
        </w:trPr>
        <w:tc>
          <w:tcPr>
            <w:tcW w:w="509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Извод за 12 V в пътническото отделение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</w:tbl>
    <w:p w:rsidR="00DC426E" w:rsidRPr="00C1290D" w:rsidRDefault="00DC426E" w:rsidP="00DC426E">
      <w:pPr>
        <w:spacing w:after="200"/>
        <w:rPr>
          <w:rFonts w:eastAsia="Calibri"/>
          <w:b/>
          <w:lang w:val="bg-BG" w:eastAsia="bg-BG"/>
        </w:rPr>
      </w:pPr>
    </w:p>
    <w:p w:rsidR="00901AD4" w:rsidRPr="00C1290D" w:rsidRDefault="00DC426E" w:rsidP="00DC426E">
      <w:pPr>
        <w:spacing w:after="200"/>
        <w:jc w:val="both"/>
        <w:rPr>
          <w:rFonts w:eastAsia="Calibri"/>
          <w:b/>
          <w:lang w:val="bg-BG" w:eastAsia="bg-BG"/>
        </w:rPr>
      </w:pPr>
      <w:r w:rsidRPr="00C1290D">
        <w:rPr>
          <w:rFonts w:eastAsia="Calibri"/>
          <w:b/>
          <w:lang w:val="bg-BG" w:eastAsia="bg-BG"/>
        </w:rPr>
        <w:t>2. Техническа спе</w:t>
      </w:r>
      <w:r w:rsidR="00E90C2A">
        <w:rPr>
          <w:rFonts w:eastAsia="Calibri"/>
          <w:b/>
          <w:lang w:val="bg-BG" w:eastAsia="bg-BG"/>
        </w:rPr>
        <w:t>цификация за Обособена позиция 2</w:t>
      </w:r>
      <w:r w:rsidRPr="00C1290D">
        <w:rPr>
          <w:rFonts w:eastAsia="Calibri"/>
          <w:b/>
          <w:lang w:val="bg-BG" w:eastAsia="bg-BG"/>
        </w:rPr>
        <w:t xml:space="preserve"> </w:t>
      </w:r>
      <w:r w:rsidRPr="00C1290D">
        <w:rPr>
          <w:rFonts w:eastAsia="Calibri"/>
          <w:b/>
          <w:lang w:val="bg-BG"/>
        </w:rPr>
        <w:t xml:space="preserve">„Доставка на специализирани автомобили - тип </w:t>
      </w:r>
      <w:proofErr w:type="spellStart"/>
      <w:r w:rsidRPr="00C1290D">
        <w:rPr>
          <w:rFonts w:eastAsia="Calibri"/>
          <w:b/>
          <w:lang w:val="bg-BG"/>
        </w:rPr>
        <w:t>Миниван</w:t>
      </w:r>
      <w:proofErr w:type="spellEnd"/>
      <w:r w:rsidRPr="00C1290D">
        <w:rPr>
          <w:rFonts w:eastAsia="Calibri"/>
          <w:b/>
          <w:lang w:val="bg-BG"/>
        </w:rPr>
        <w:t>“</w:t>
      </w:r>
    </w:p>
    <w:tbl>
      <w:tblPr>
        <w:tblStyle w:val="1"/>
        <w:tblW w:w="9776" w:type="dxa"/>
        <w:tblLook w:val="04A0" w:firstRow="1" w:lastRow="0" w:firstColumn="1" w:lastColumn="0" w:noHBand="0" w:noVBand="1"/>
      </w:tblPr>
      <w:tblGrid>
        <w:gridCol w:w="4888"/>
        <w:gridCol w:w="210"/>
        <w:gridCol w:w="4678"/>
      </w:tblGrid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B41BDA">
            <w:pPr>
              <w:spacing w:before="200" w:after="200" w:line="276" w:lineRule="auto"/>
              <w:rPr>
                <w:rFonts w:eastAsia="Calibri"/>
                <w:b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sz w:val="22"/>
                <w:szCs w:val="22"/>
                <w:lang w:val="bg-BG"/>
              </w:rPr>
              <w:t>ТЕХНИЧЕСКА СПЕЦИФИКАЦИЯ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val="bg-BG"/>
              </w:rPr>
            </w:pPr>
          </w:p>
        </w:tc>
      </w:tr>
      <w:tr w:rsidR="00DC426E" w:rsidRPr="00C1290D" w:rsidTr="00270C71">
        <w:trPr>
          <w:trHeight w:val="315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 xml:space="preserve">НАИМЕНОВАНИЕ  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Специализирани моторни  превозни средства: автомобил, тип  "ПЪТНИЧЕСКИ МИНИВАН"</w:t>
            </w:r>
          </w:p>
        </w:tc>
      </w:tr>
      <w:tr w:rsidR="00DC426E" w:rsidRPr="00C1290D" w:rsidTr="00137006">
        <w:trPr>
          <w:trHeight w:val="1305"/>
        </w:trPr>
        <w:tc>
          <w:tcPr>
            <w:tcW w:w="9776" w:type="dxa"/>
            <w:gridSpan w:val="3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 xml:space="preserve">ПРЕДНАЗНАЧЕНИЕ  </w:t>
            </w:r>
          </w:p>
          <w:p w:rsidR="00B41BDA" w:rsidRPr="00C1290D" w:rsidRDefault="00DC426E" w:rsidP="00B41BDA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Автомобилите ще се използват при проверки на пуснати на пазара продукти и вземане на образци за изпитване; при проверка качеството на течни горива и вземане на проби за изпитване, както и при превозване на специализирано измервателно оборудване за проверка на средства за измерване.  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Техническа характеристика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 xml:space="preserve">Минимални изисквания 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Купе: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 Пътнически автомобил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lastRenderedPageBreak/>
              <w:t>Брой врати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5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Брой места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4+1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Технически данни: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Тип на двигателя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4-ри цилиндров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Норма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Евро 6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Работен обем на двигателя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1400 см</w:t>
            </w:r>
            <w:r w:rsidRPr="00C1290D">
              <w:rPr>
                <w:rFonts w:eastAsia="Calibri"/>
                <w:sz w:val="22"/>
                <w:szCs w:val="22"/>
                <w:vertAlign w:val="superscript"/>
                <w:lang w:val="bg-BG"/>
              </w:rPr>
              <w:t xml:space="preserve">3 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Мощност на двигателя (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к.с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>.)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90</w:t>
            </w:r>
            <w:r w:rsidRPr="00C1290D">
              <w:rPr>
                <w:rFonts w:ascii="Calibri" w:eastAsia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к.с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>.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Просвет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>/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клиренс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(mm)</w:t>
            </w:r>
          </w:p>
        </w:tc>
        <w:tc>
          <w:tcPr>
            <w:tcW w:w="467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Минимум 140 мм 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Гориво</w:t>
            </w:r>
          </w:p>
        </w:tc>
        <w:tc>
          <w:tcPr>
            <w:tcW w:w="467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бензин или дизел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Разход на гориво извънградско</w:t>
            </w:r>
          </w:p>
        </w:tc>
        <w:tc>
          <w:tcPr>
            <w:tcW w:w="467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Бензин максимум 8,0  l/100 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km</w:t>
            </w:r>
            <w:proofErr w:type="spellEnd"/>
          </w:p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en-US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Дизел максимум 7,0  l/100 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km</w:t>
            </w:r>
            <w:proofErr w:type="spellEnd"/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Разход гориво градско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 Бензин максимум 10,0  l/100 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km</w:t>
            </w:r>
            <w:proofErr w:type="spellEnd"/>
          </w:p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en-US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Дизел максимум 9,0  l/100 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km</w:t>
            </w:r>
            <w:proofErr w:type="spellEnd"/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Размери: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Дължина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460214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42</w:t>
            </w:r>
            <w:r w:rsidR="00460214" w:rsidRPr="00C1290D">
              <w:rPr>
                <w:rFonts w:eastAsia="Calibri"/>
                <w:sz w:val="22"/>
                <w:szCs w:val="22"/>
                <w:lang w:val="en-US"/>
              </w:rPr>
              <w:t>5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0 мм.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Широчина без страничните огледала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460214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17</w:t>
            </w:r>
            <w:r w:rsidR="00460214" w:rsidRPr="00C1290D">
              <w:rPr>
                <w:rFonts w:eastAsia="Calibri"/>
                <w:sz w:val="22"/>
                <w:szCs w:val="22"/>
                <w:lang w:val="en-US"/>
              </w:rPr>
              <w:t>5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0 мм. 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Височина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F738FF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18</w:t>
            </w:r>
            <w:r w:rsidR="00F738FF" w:rsidRPr="00C1290D">
              <w:rPr>
                <w:rFonts w:eastAsia="Calibri"/>
                <w:sz w:val="22"/>
                <w:szCs w:val="22"/>
                <w:lang w:val="bg-BG"/>
              </w:rPr>
              <w:t>0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0 мм.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Междуосие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460214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26</w:t>
            </w:r>
            <w:r w:rsidR="00460214" w:rsidRPr="00C1290D">
              <w:rPr>
                <w:rFonts w:eastAsia="Calibri"/>
                <w:sz w:val="22"/>
                <w:szCs w:val="22"/>
                <w:lang w:val="en-US"/>
              </w:rPr>
              <w:t>5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0 мм.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Системи за безопасност: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lastRenderedPageBreak/>
              <w:t>Антиблокираща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спирачна система (ABS)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Въздушни възглавници водач и пътник до водача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Предпазни триточкови колани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Спирачна система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Предни и задни дискови спирачки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Други: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 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Сервоусилвател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на волана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Централно заключване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Алармена система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Имобилайзер</w:t>
            </w:r>
            <w:proofErr w:type="spellEnd"/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Фарове за мъгла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Климатроник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/Климатик 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Аудио система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Резервна гума</w:t>
            </w:r>
          </w:p>
        </w:tc>
        <w:tc>
          <w:tcPr>
            <w:tcW w:w="4678" w:type="dxa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да 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Комплект летни гуми с джанти и комплект зимни гуми с джанти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15"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Гаранция в обем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Не по-малко от 5 години или пробег 150 000 км.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Гаранция срещу корозия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5 години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Цветът на автомобилите да бъде в тъмните нюанси на сивата, синята, зелена, черна или червената гама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Пътнически салон в тъмен цвят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lastRenderedPageBreak/>
              <w:t xml:space="preserve">Автомобилите да са окомплектовани с пожарогасител, аптечка,  триъгълник и </w:t>
            </w:r>
            <w:proofErr w:type="spellStart"/>
            <w:r w:rsidRPr="00C1290D">
              <w:rPr>
                <w:rFonts w:eastAsia="Calibri"/>
                <w:color w:val="000000"/>
                <w:lang w:val="bg-BG"/>
              </w:rPr>
              <w:t>светлоотразителна</w:t>
            </w:r>
            <w:proofErr w:type="spellEnd"/>
            <w:r w:rsidRPr="00C1290D">
              <w:rPr>
                <w:rFonts w:eastAsia="Calibri"/>
                <w:color w:val="000000"/>
                <w:lang w:val="bg-BG"/>
              </w:rPr>
              <w:t xml:space="preserve"> жилетка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300"/>
        </w:trPr>
        <w:tc>
          <w:tcPr>
            <w:tcW w:w="5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color w:val="000000"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t>Дневни светлини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137006">
        <w:trPr>
          <w:trHeight w:val="870"/>
        </w:trPr>
        <w:tc>
          <w:tcPr>
            <w:tcW w:w="9776" w:type="dxa"/>
            <w:gridSpan w:val="3"/>
            <w:hideMark/>
          </w:tcPr>
          <w:p w:rsidR="00DC426E" w:rsidRPr="00C1290D" w:rsidRDefault="00DC426E" w:rsidP="00DC426E">
            <w:pPr>
              <w:spacing w:after="200" w:line="276" w:lineRule="auto"/>
              <w:jc w:val="both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 xml:space="preserve">СПЕЦИФИЧНИ ИЗИСКВАНИЯ КЪМ АВТОМОБИЛИТЕ, СВЪРЗАНИ С ИЗПОЛЗВАНЕТО ИМ ЗА НАДЗОРНИ И КОНТРОЛНИ ДЕЙНОСТИ  </w:t>
            </w:r>
          </w:p>
        </w:tc>
      </w:tr>
      <w:tr w:rsidR="00037265" w:rsidRPr="00C1290D" w:rsidTr="008B4423">
        <w:trPr>
          <w:trHeight w:val="870"/>
        </w:trPr>
        <w:tc>
          <w:tcPr>
            <w:tcW w:w="4888" w:type="dxa"/>
          </w:tcPr>
          <w:p w:rsidR="00037265" w:rsidRPr="00C1290D" w:rsidRDefault="00037265" w:rsidP="00037265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Автомобилите да са снабдени със сгъваеми плотове (масички), закрепени на гърба на предните седалки, които да издържат тежестта на преносим компютър и/или със сгъваема средна облегалка на задната седалка, така че при сгъването й да се оформя масичка за поставяне на преносим компютър или друга техника с подобни размери</w:t>
            </w:r>
          </w:p>
        </w:tc>
        <w:tc>
          <w:tcPr>
            <w:tcW w:w="4888" w:type="dxa"/>
            <w:gridSpan w:val="2"/>
          </w:tcPr>
          <w:p w:rsidR="00037265" w:rsidRPr="00C1290D" w:rsidRDefault="00037265" w:rsidP="00037265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037265" w:rsidRPr="00C1290D" w:rsidTr="00DB6F2F">
        <w:trPr>
          <w:trHeight w:val="431"/>
        </w:trPr>
        <w:tc>
          <w:tcPr>
            <w:tcW w:w="4888" w:type="dxa"/>
          </w:tcPr>
          <w:p w:rsidR="00037265" w:rsidRPr="00C1290D" w:rsidRDefault="00037265" w:rsidP="00037265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Извод за 12 V в пътническото отделение;</w:t>
            </w:r>
          </w:p>
        </w:tc>
        <w:tc>
          <w:tcPr>
            <w:tcW w:w="4888" w:type="dxa"/>
            <w:gridSpan w:val="2"/>
          </w:tcPr>
          <w:p w:rsidR="00037265" w:rsidRPr="00C1290D" w:rsidRDefault="00037265" w:rsidP="00037265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394D1E" w:rsidRPr="00C1290D" w:rsidTr="008B4423">
        <w:trPr>
          <w:trHeight w:val="870"/>
        </w:trPr>
        <w:tc>
          <w:tcPr>
            <w:tcW w:w="4888" w:type="dxa"/>
          </w:tcPr>
          <w:p w:rsidR="00394D1E" w:rsidRPr="00C1290D" w:rsidRDefault="00394D1E" w:rsidP="00270C71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Еднокрила, отваряща се нагоре задна врата или двукрила, </w:t>
            </w:r>
            <w:r w:rsidR="00270C71" w:rsidRPr="00C1290D">
              <w:rPr>
                <w:rFonts w:eastAsia="Calibri"/>
                <w:sz w:val="22"/>
                <w:szCs w:val="22"/>
                <w:lang w:val="bg-BG"/>
              </w:rPr>
              <w:t>остъклена</w:t>
            </w:r>
            <w:r w:rsidR="00270C71" w:rsidRPr="00C1290D">
              <w:rPr>
                <w:rFonts w:eastAsia="Calibri"/>
                <w:sz w:val="22"/>
                <w:szCs w:val="22"/>
                <w:lang w:val="en-US"/>
              </w:rPr>
              <w:t xml:space="preserve">, 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отваряща се на минимум 180°.</w:t>
            </w:r>
          </w:p>
        </w:tc>
        <w:tc>
          <w:tcPr>
            <w:tcW w:w="4888" w:type="dxa"/>
            <w:gridSpan w:val="2"/>
          </w:tcPr>
          <w:p w:rsidR="00394D1E" w:rsidRPr="00C1290D" w:rsidRDefault="00394D1E" w:rsidP="00394D1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037265" w:rsidRPr="00C1290D" w:rsidTr="008B4423">
        <w:trPr>
          <w:trHeight w:val="870"/>
        </w:trPr>
        <w:tc>
          <w:tcPr>
            <w:tcW w:w="4888" w:type="dxa"/>
          </w:tcPr>
          <w:p w:rsidR="00270C71" w:rsidRPr="00C1290D" w:rsidRDefault="00037265" w:rsidP="00270C71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Автомобилите да се одобрения тип в съответствие с изискванията на Наредба № 60 за одобряване типа на нови моторни превозни средства и техните ремаркета (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обн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., ДВ, бр. 40/2009 г.) (Директива 2007/46/ЕО на Европейския парламент и на Съвета за създаване на рамка за одобрение на моторните превозни средства и техните ремаркета, както и на системи, компоненти и отделни технически възли, предназначени за такива превозни средства) -  при доставката изпълнителят ще 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lastRenderedPageBreak/>
              <w:t>предостави на възложителя ЕС сертификат за съответствие с одобрения тип.</w:t>
            </w:r>
          </w:p>
        </w:tc>
        <w:tc>
          <w:tcPr>
            <w:tcW w:w="4888" w:type="dxa"/>
            <w:gridSpan w:val="2"/>
          </w:tcPr>
          <w:p w:rsidR="00037265" w:rsidRPr="00C1290D" w:rsidRDefault="00037265" w:rsidP="00037265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lastRenderedPageBreak/>
              <w:t>да</w:t>
            </w:r>
          </w:p>
        </w:tc>
      </w:tr>
      <w:tr w:rsidR="00DC426E" w:rsidRPr="00C1290D" w:rsidTr="00137006">
        <w:trPr>
          <w:trHeight w:val="660"/>
        </w:trPr>
        <w:tc>
          <w:tcPr>
            <w:tcW w:w="9776" w:type="dxa"/>
            <w:gridSpan w:val="3"/>
            <w:hideMark/>
          </w:tcPr>
          <w:p w:rsidR="00DC426E" w:rsidRPr="00C1290D" w:rsidRDefault="00DC426E" w:rsidP="00DC426E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В областта на надзора на пазара (9 бр. автомобили)</w:t>
            </w:r>
          </w:p>
        </w:tc>
      </w:tr>
      <w:tr w:rsidR="00DC426E" w:rsidRPr="00C1290D" w:rsidTr="00270C71">
        <w:trPr>
          <w:trHeight w:val="189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Автомобилите да са снабдени с ниши (поне две) по възможност затварящи се, позволяващи поместването в тях на предмети (поне един) с приблизителни размери: дължина 0,30 м, ширина 0,25 м, височина 0,06 м и приблизително тегло 3 кг., или да предлагат алтернативен вариант за разполагането и съхраняването на такива предмети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1200"/>
        </w:trPr>
        <w:tc>
          <w:tcPr>
            <w:tcW w:w="5098" w:type="dxa"/>
            <w:gridSpan w:val="2"/>
            <w:hideMark/>
          </w:tcPr>
          <w:p w:rsidR="00DC426E" w:rsidRPr="00C1290D" w:rsidRDefault="00DC426E" w:rsidP="00D07241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Приспособления в багажното отделение за укрепване на товар с размери: </w:t>
            </w:r>
            <w:r w:rsidR="003F15A9" w:rsidRPr="00C1290D">
              <w:rPr>
                <w:rFonts w:eastAsia="Calibri"/>
                <w:sz w:val="22"/>
                <w:szCs w:val="22"/>
                <w:lang w:val="bg-BG"/>
              </w:rPr>
              <w:t xml:space="preserve">височина 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1200 мм, </w:t>
            </w:r>
            <w:r w:rsidR="003F15A9" w:rsidRPr="00C1290D">
              <w:rPr>
                <w:rFonts w:eastAsia="Calibri"/>
                <w:sz w:val="22"/>
                <w:szCs w:val="22"/>
                <w:lang w:val="bg-BG"/>
              </w:rPr>
              <w:t xml:space="preserve">широчина </w:t>
            </w:r>
            <w:r w:rsidR="00D07241" w:rsidRPr="00C1290D">
              <w:rPr>
                <w:rFonts w:eastAsia="Calibri"/>
                <w:sz w:val="22"/>
                <w:szCs w:val="22"/>
                <w:lang w:val="en-US"/>
              </w:rPr>
              <w:t>6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00 мм, дължина 600 мм  и маса минимум 80 кг.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1030"/>
        </w:trPr>
        <w:tc>
          <w:tcPr>
            <w:tcW w:w="5098" w:type="dxa"/>
            <w:gridSpan w:val="2"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Автомобилите да бъдат снабдени с колани за закрепване, както и с подложки - устойчиви и лесни за поддържане.</w:t>
            </w:r>
          </w:p>
        </w:tc>
        <w:tc>
          <w:tcPr>
            <w:tcW w:w="4678" w:type="dxa"/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137006">
        <w:trPr>
          <w:trHeight w:val="288"/>
        </w:trPr>
        <w:tc>
          <w:tcPr>
            <w:tcW w:w="9776" w:type="dxa"/>
            <w:gridSpan w:val="3"/>
            <w:vAlign w:val="center"/>
            <w:hideMark/>
          </w:tcPr>
          <w:p w:rsidR="00DC426E" w:rsidRPr="00C1290D" w:rsidRDefault="00DC426E" w:rsidP="00DC426E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В областта на метрологичния надзор (10 бр. автомобили)</w:t>
            </w:r>
          </w:p>
        </w:tc>
      </w:tr>
      <w:tr w:rsidR="00DC426E" w:rsidRPr="00C1290D" w:rsidTr="00270C71">
        <w:trPr>
          <w:trHeight w:val="9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Разстоянието от най-издадената част на задните седалки до вратата на багажното отделение да не е по-малко от 600 mm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6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Багажното отделение да е с равен под и да е покрито с 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износоустойчив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материал, който позволява мокро почистване.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2100"/>
        </w:trPr>
        <w:tc>
          <w:tcPr>
            <w:tcW w:w="5098" w:type="dxa"/>
            <w:gridSpan w:val="2"/>
            <w:hideMark/>
          </w:tcPr>
          <w:p w:rsidR="00DC426E" w:rsidRPr="00C1290D" w:rsidRDefault="0031131F" w:rsidP="00910895">
            <w:pPr>
              <w:spacing w:after="200" w:line="276" w:lineRule="auto"/>
              <w:rPr>
                <w:rFonts w:eastAsia="Calibri"/>
                <w:sz w:val="22"/>
                <w:szCs w:val="22"/>
                <w:lang w:val="en-US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Възможност за укрепване </w:t>
            </w:r>
            <w:r w:rsidR="00910895" w:rsidRPr="00C1290D">
              <w:rPr>
                <w:rFonts w:eastAsia="Calibri"/>
                <w:sz w:val="22"/>
                <w:szCs w:val="22"/>
                <w:lang w:val="bg-BG"/>
              </w:rPr>
              <w:t xml:space="preserve">на еталонно оборудване 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>в багажното отделение с приблизителни размери: височина 900 мм, дължина 1000 мм, ширина 450 мм и тегло 60 кг /трайно захванати за каросерията халки – разположени хоризонтално по пода на багажника, както и странично разположени, оборудвани с регулируеми кол</w:t>
            </w:r>
            <w:r w:rsidR="003441EE" w:rsidRPr="00C1290D">
              <w:rPr>
                <w:rFonts w:eastAsia="Calibri"/>
                <w:sz w:val="22"/>
                <w:szCs w:val="22"/>
                <w:lang w:val="bg-BG"/>
              </w:rPr>
              <w:t>ани или по друг подходящ начин</w:t>
            </w:r>
            <w:r w:rsidR="00270C71" w:rsidRPr="00C1290D">
              <w:rPr>
                <w:rFonts w:eastAsia="Calibri"/>
                <w:sz w:val="22"/>
                <w:szCs w:val="22"/>
                <w:lang w:val="bg-BG"/>
              </w:rPr>
              <w:t>/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600"/>
        </w:trPr>
        <w:tc>
          <w:tcPr>
            <w:tcW w:w="5098" w:type="dxa"/>
            <w:gridSpan w:val="2"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Минимум една странична плъзгаща се врата за задните места.</w:t>
            </w:r>
          </w:p>
        </w:tc>
        <w:tc>
          <w:tcPr>
            <w:tcW w:w="4678" w:type="dxa"/>
            <w:noWrap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137006">
        <w:trPr>
          <w:trHeight w:val="585"/>
        </w:trPr>
        <w:tc>
          <w:tcPr>
            <w:tcW w:w="9776" w:type="dxa"/>
            <w:gridSpan w:val="3"/>
            <w:hideMark/>
          </w:tcPr>
          <w:p w:rsidR="00DC426E" w:rsidRPr="00C1290D" w:rsidRDefault="00DC426E" w:rsidP="00DC426E">
            <w:pPr>
              <w:spacing w:after="200" w:line="276" w:lineRule="auto"/>
              <w:jc w:val="center"/>
              <w:rPr>
                <w:rFonts w:eastAsia="Calibri"/>
                <w:b/>
                <w:bCs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b/>
                <w:bCs/>
                <w:sz w:val="22"/>
                <w:szCs w:val="22"/>
                <w:lang w:val="bg-BG"/>
              </w:rPr>
              <w:t>В областта на контрола на качеството на течните горива (4 бр. автомобили)</w:t>
            </w:r>
          </w:p>
        </w:tc>
      </w:tr>
      <w:tr w:rsidR="00DC426E" w:rsidRPr="00C1290D" w:rsidTr="00270C71">
        <w:trPr>
          <w:trHeight w:val="61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В багажното отделение да се монтира хладилен бокс, който да  поддържа температура не по-висока от 18</w:t>
            </w:r>
            <w:r w:rsidRPr="00C1290D">
              <w:rPr>
                <w:rFonts w:eastAsia="Calibri"/>
                <w:sz w:val="22"/>
                <w:szCs w:val="22"/>
                <w:vertAlign w:val="superscript"/>
                <w:lang w:val="bg-BG"/>
              </w:rPr>
              <w:t>0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С, с </w:t>
            </w:r>
            <w:proofErr w:type="spellStart"/>
            <w:r w:rsidRPr="00C1290D">
              <w:rPr>
                <w:rFonts w:eastAsia="Calibri"/>
                <w:sz w:val="22"/>
                <w:szCs w:val="22"/>
                <w:lang w:val="bg-BG"/>
              </w:rPr>
              <w:t>полeзен</w:t>
            </w:r>
            <w:proofErr w:type="spellEnd"/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обем 0,27 м</w:t>
            </w:r>
            <w:r w:rsidRPr="00C1290D">
              <w:rPr>
                <w:rFonts w:eastAsia="Calibri"/>
                <w:sz w:val="22"/>
                <w:szCs w:val="22"/>
                <w:vertAlign w:val="superscript"/>
                <w:lang w:val="bg-BG"/>
              </w:rPr>
              <w:t>3</w:t>
            </w:r>
            <w:r w:rsidRPr="00C1290D">
              <w:rPr>
                <w:rFonts w:eastAsia="Calibri"/>
                <w:sz w:val="22"/>
                <w:szCs w:val="22"/>
                <w:lang w:val="bg-BG"/>
              </w:rPr>
              <w:t xml:space="preserve"> и минимални вътрешни размери: дължина 0,9 м, ширина 0,5 м и височина 0,6 м. 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  <w:tr w:rsidR="00DC426E" w:rsidRPr="00C1290D" w:rsidTr="00270C71">
        <w:trPr>
          <w:trHeight w:val="900"/>
        </w:trPr>
        <w:tc>
          <w:tcPr>
            <w:tcW w:w="5098" w:type="dxa"/>
            <w:gridSpan w:val="2"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Охладителната система на хладилния бокс да се захранва от ел. инсталацията на автомобила или да бъде с автономно захранване, осигуряващо нормална работа най-малко 24 часа. Хладилният бокс да бъде твърдо фиксиран за пода на багажното отделение, плътно зад задните седалки, така че между него и капака на багажника да остане пространство минимум 30 см за допълнителен багаж.</w:t>
            </w:r>
          </w:p>
        </w:tc>
        <w:tc>
          <w:tcPr>
            <w:tcW w:w="4678" w:type="dxa"/>
            <w:noWrap/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sz w:val="22"/>
                <w:szCs w:val="22"/>
                <w:lang w:val="bg-BG"/>
              </w:rPr>
            </w:pPr>
            <w:r w:rsidRPr="00C1290D">
              <w:rPr>
                <w:rFonts w:eastAsia="Calibri"/>
                <w:sz w:val="22"/>
                <w:szCs w:val="22"/>
                <w:lang w:val="bg-BG"/>
              </w:rPr>
              <w:t>да</w:t>
            </w:r>
          </w:p>
        </w:tc>
      </w:tr>
    </w:tbl>
    <w:p w:rsidR="00DC426E" w:rsidRPr="00C1290D" w:rsidRDefault="00DC426E" w:rsidP="00DC426E">
      <w:pPr>
        <w:spacing w:after="200"/>
        <w:rPr>
          <w:rFonts w:eastAsia="Calibri"/>
          <w:lang w:val="bg-BG" w:eastAsia="bg-BG"/>
        </w:rPr>
      </w:pPr>
    </w:p>
    <w:p w:rsidR="00DC426E" w:rsidRPr="00C1290D" w:rsidRDefault="00DC426E" w:rsidP="00DC426E">
      <w:pPr>
        <w:spacing w:after="200"/>
        <w:rPr>
          <w:rFonts w:eastAsia="Calibri"/>
          <w:b/>
          <w:lang w:val="bg-BG"/>
        </w:rPr>
      </w:pPr>
      <w:r w:rsidRPr="00C1290D">
        <w:rPr>
          <w:rFonts w:eastAsia="Calibri"/>
          <w:b/>
          <w:lang w:val="bg-BG"/>
        </w:rPr>
        <w:t>3</w:t>
      </w:r>
      <w:r w:rsidRPr="00C1290D">
        <w:rPr>
          <w:rFonts w:eastAsia="Calibri"/>
          <w:b/>
          <w:lang w:val="en-US"/>
        </w:rPr>
        <w:t>.</w:t>
      </w:r>
      <w:r w:rsidRPr="00C1290D">
        <w:rPr>
          <w:rFonts w:eastAsia="Calibri"/>
          <w:b/>
          <w:lang w:val="bg-BG"/>
        </w:rPr>
        <w:t xml:space="preserve"> Техническа спе</w:t>
      </w:r>
      <w:r w:rsidR="00E90C2A">
        <w:rPr>
          <w:rFonts w:eastAsia="Calibri"/>
          <w:b/>
          <w:lang w:val="bg-BG"/>
        </w:rPr>
        <w:t>цификация за Обособена позиция 3</w:t>
      </w:r>
      <w:r w:rsidRPr="00C1290D">
        <w:rPr>
          <w:rFonts w:eastAsia="Calibri"/>
          <w:b/>
          <w:lang w:val="bg-BG"/>
        </w:rPr>
        <w:t>, с предмет:  „Доставка на специализирани леки автомобили за нуждите на надзора на пазара“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1423"/>
        <w:gridCol w:w="3255"/>
      </w:tblGrid>
      <w:tr w:rsidR="00DC426E" w:rsidRPr="00C1290D" w:rsidTr="00137006">
        <w:tc>
          <w:tcPr>
            <w:tcW w:w="5103" w:type="dxa"/>
            <w:shd w:val="clear" w:color="auto" w:fill="auto"/>
            <w:hideMark/>
          </w:tcPr>
          <w:p w:rsidR="00DC426E" w:rsidRPr="00C1290D" w:rsidRDefault="00DC426E" w:rsidP="00DC426E">
            <w:pPr>
              <w:jc w:val="both"/>
              <w:rPr>
                <w:rFonts w:eastAsia="Calibri"/>
                <w:b/>
                <w:lang w:val="bg-BG"/>
              </w:rPr>
            </w:pPr>
            <w:r w:rsidRPr="00C1290D">
              <w:rPr>
                <w:rFonts w:eastAsia="Calibri"/>
                <w:b/>
                <w:lang w:val="bg-BG"/>
              </w:rPr>
              <w:t>ТЕХНИЧЕСКА СПЕЦИФИКАЦИЯ</w:t>
            </w:r>
          </w:p>
          <w:p w:rsidR="00DC426E" w:rsidRPr="00C1290D" w:rsidRDefault="00DC426E" w:rsidP="00DC426E">
            <w:pPr>
              <w:jc w:val="both"/>
              <w:rPr>
                <w:rFonts w:eastAsia="Batang"/>
                <w:lang w:val="bg-BG"/>
              </w:rPr>
            </w:pPr>
          </w:p>
        </w:tc>
        <w:tc>
          <w:tcPr>
            <w:tcW w:w="4678" w:type="dxa"/>
            <w:gridSpan w:val="2"/>
            <w:shd w:val="clear" w:color="auto" w:fill="auto"/>
            <w:hideMark/>
          </w:tcPr>
          <w:p w:rsidR="00DC426E" w:rsidRPr="00C1290D" w:rsidRDefault="00DC426E" w:rsidP="00DC426E">
            <w:pPr>
              <w:jc w:val="both"/>
              <w:rPr>
                <w:rFonts w:eastAsia="Batang"/>
                <w:lang w:val="bg-BG"/>
              </w:rPr>
            </w:pPr>
          </w:p>
        </w:tc>
      </w:tr>
      <w:tr w:rsidR="00DC426E" w:rsidRPr="00C1290D" w:rsidTr="00137006">
        <w:tc>
          <w:tcPr>
            <w:tcW w:w="5103" w:type="dxa"/>
            <w:shd w:val="clear" w:color="auto" w:fill="auto"/>
          </w:tcPr>
          <w:p w:rsidR="00DC426E" w:rsidRPr="00C1290D" w:rsidRDefault="00DC426E" w:rsidP="00DC426E">
            <w:pPr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Calibri"/>
                <w:b/>
                <w:bCs/>
                <w:lang w:val="bg-BG"/>
              </w:rPr>
              <w:t xml:space="preserve">НАИМЕНОВАНИЕ  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DC426E" w:rsidRPr="00C1290D" w:rsidRDefault="00DC426E" w:rsidP="00DC426E">
            <w:pPr>
              <w:jc w:val="both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Специализирани леки автомобили</w:t>
            </w:r>
          </w:p>
          <w:p w:rsidR="00DC426E" w:rsidRPr="00C1290D" w:rsidRDefault="00DC426E" w:rsidP="00DC426E">
            <w:pPr>
              <w:jc w:val="both"/>
              <w:rPr>
                <w:rFonts w:eastAsia="Batang"/>
                <w:lang w:val="bg-BG"/>
              </w:rPr>
            </w:pPr>
          </w:p>
        </w:tc>
      </w:tr>
      <w:tr w:rsidR="00DC426E" w:rsidRPr="00C1290D" w:rsidTr="00137006">
        <w:tc>
          <w:tcPr>
            <w:tcW w:w="9781" w:type="dxa"/>
            <w:gridSpan w:val="3"/>
            <w:shd w:val="clear" w:color="auto" w:fill="auto"/>
          </w:tcPr>
          <w:p w:rsidR="00DC426E" w:rsidRPr="00C1290D" w:rsidRDefault="00DC426E" w:rsidP="00DC426E">
            <w:pPr>
              <w:jc w:val="both"/>
              <w:rPr>
                <w:rFonts w:eastAsia="Calibri"/>
                <w:b/>
                <w:bCs/>
                <w:lang w:val="bg-BG"/>
              </w:rPr>
            </w:pPr>
            <w:r w:rsidRPr="00C1290D">
              <w:rPr>
                <w:rFonts w:eastAsia="Calibri"/>
                <w:b/>
                <w:bCs/>
                <w:lang w:val="bg-BG"/>
              </w:rPr>
              <w:t>ПРЕДНАЗНАЧЕНИЕ</w:t>
            </w:r>
          </w:p>
          <w:p w:rsidR="00DC426E" w:rsidRPr="00C1290D" w:rsidRDefault="00DC426E" w:rsidP="00DC426E">
            <w:pPr>
              <w:jc w:val="both"/>
              <w:rPr>
                <w:rFonts w:eastAsia="Calibri"/>
                <w:lang w:val="bg-BG"/>
              </w:rPr>
            </w:pPr>
          </w:p>
          <w:p w:rsidR="00DC426E" w:rsidRPr="00C1290D" w:rsidRDefault="00DC426E" w:rsidP="00DC426E">
            <w:pPr>
              <w:jc w:val="both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Специализираните леки автомобили ще се използват при проверки на пуснати на пазара продукти и вземане на образци за изпитване.</w:t>
            </w:r>
          </w:p>
          <w:p w:rsidR="00DC426E" w:rsidRPr="00C1290D" w:rsidRDefault="00DC426E" w:rsidP="00DC426E">
            <w:pPr>
              <w:jc w:val="both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 xml:space="preserve">  </w:t>
            </w:r>
          </w:p>
        </w:tc>
      </w:tr>
      <w:tr w:rsidR="00DC426E" w:rsidRPr="00C1290D" w:rsidTr="00137006">
        <w:tc>
          <w:tcPr>
            <w:tcW w:w="5103" w:type="dxa"/>
            <w:shd w:val="clear" w:color="auto" w:fill="auto"/>
          </w:tcPr>
          <w:p w:rsidR="00DC426E" w:rsidRPr="00C1290D" w:rsidRDefault="00DC426E" w:rsidP="00DC426E">
            <w:pPr>
              <w:jc w:val="both"/>
              <w:rPr>
                <w:rFonts w:eastAsia="Calibri"/>
                <w:b/>
                <w:bCs/>
                <w:lang w:val="bg-BG"/>
              </w:rPr>
            </w:pPr>
            <w:r w:rsidRPr="00C1290D">
              <w:rPr>
                <w:rFonts w:eastAsia="Calibri"/>
                <w:b/>
                <w:bCs/>
                <w:lang w:val="bg-BG"/>
              </w:rPr>
              <w:t>Техническа характеристика</w:t>
            </w:r>
          </w:p>
          <w:p w:rsidR="00DC426E" w:rsidRPr="00C1290D" w:rsidRDefault="00DC426E" w:rsidP="00DC426E">
            <w:pPr>
              <w:jc w:val="both"/>
              <w:rPr>
                <w:rFonts w:eastAsia="Batang"/>
                <w:lang w:val="bg-BG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DC426E" w:rsidRPr="00C1290D" w:rsidRDefault="00DC426E" w:rsidP="00DC426E">
            <w:pPr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Calibri"/>
                <w:b/>
                <w:bCs/>
                <w:lang w:val="bg-BG"/>
              </w:rPr>
              <w:t xml:space="preserve">Минимални изисквания </w:t>
            </w:r>
          </w:p>
        </w:tc>
      </w:tr>
      <w:tr w:rsidR="00DC426E" w:rsidRPr="00C1290D" w:rsidTr="00137006">
        <w:tc>
          <w:tcPr>
            <w:tcW w:w="5103" w:type="dxa"/>
            <w:shd w:val="clear" w:color="auto" w:fill="auto"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Calibri"/>
                <w:bCs/>
                <w:lang w:val="bg-BG"/>
              </w:rPr>
            </w:pPr>
            <w:r w:rsidRPr="00C1290D">
              <w:rPr>
                <w:rFonts w:eastAsia="Calibri"/>
                <w:bCs/>
                <w:lang w:val="bg-BG"/>
              </w:rPr>
              <w:t>Лек автомобил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Calibri"/>
                <w:bCs/>
                <w:lang w:val="bg-BG"/>
              </w:rPr>
            </w:pPr>
            <w:r w:rsidRPr="00C1290D">
              <w:rPr>
                <w:rFonts w:eastAsia="Calibri"/>
                <w:bCs/>
                <w:lang w:val="bg-BG"/>
              </w:rPr>
              <w:t>да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Брой места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4+1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Брой врати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4/5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Дължина</w:t>
            </w:r>
            <w:r w:rsidRPr="00C1290D">
              <w:rPr>
                <w:rFonts w:eastAsia="Batang"/>
                <w:lang w:val="bg-BG"/>
              </w:rPr>
              <w:tab/>
            </w:r>
          </w:p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ab/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 xml:space="preserve">Минимум 4200 мм 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Междуосие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921678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Минимум 2</w:t>
            </w:r>
            <w:r w:rsidR="00921678" w:rsidRPr="00C1290D">
              <w:rPr>
                <w:rFonts w:eastAsia="Batang"/>
                <w:lang w:val="bg-BG"/>
              </w:rPr>
              <w:t>6</w:t>
            </w:r>
            <w:r w:rsidRPr="00C1290D">
              <w:rPr>
                <w:rFonts w:eastAsia="Batang"/>
                <w:lang w:val="bg-BG"/>
              </w:rPr>
              <w:t>00 мм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Двигател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 xml:space="preserve">Минимум 90 к. с.  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Обем на двигателя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Минимум 1400 куб. см.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Разход на гориво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921678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 xml:space="preserve">Максимум </w:t>
            </w:r>
            <w:r w:rsidR="00921678" w:rsidRPr="00C1290D">
              <w:rPr>
                <w:rFonts w:eastAsia="Batang"/>
                <w:lang w:val="bg-BG"/>
              </w:rPr>
              <w:t>7</w:t>
            </w:r>
            <w:r w:rsidRPr="00C1290D">
              <w:rPr>
                <w:rFonts w:eastAsia="Batang"/>
                <w:lang w:val="bg-BG"/>
              </w:rPr>
              <w:t xml:space="preserve"> л./100 км.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proofErr w:type="spellStart"/>
            <w:r w:rsidRPr="00C1290D">
              <w:rPr>
                <w:rFonts w:eastAsia="Batang"/>
                <w:lang w:val="bg-BG"/>
              </w:rPr>
              <w:t>Еконорма</w:t>
            </w:r>
            <w:proofErr w:type="spellEnd"/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Минимум EURO 6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Спирачна система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Предни и задни дискови спирачки</w:t>
            </w:r>
          </w:p>
        </w:tc>
      </w:tr>
      <w:tr w:rsidR="00DC426E" w:rsidRPr="00C1290D" w:rsidTr="00137006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26E" w:rsidRPr="00C1290D" w:rsidRDefault="00DC426E" w:rsidP="00DC426E">
            <w:pPr>
              <w:spacing w:line="276" w:lineRule="auto"/>
              <w:rPr>
                <w:rFonts w:eastAsia="Batang"/>
                <w:b/>
                <w:lang w:val="bg-BG"/>
              </w:rPr>
            </w:pPr>
            <w:r w:rsidRPr="00C1290D">
              <w:rPr>
                <w:rFonts w:eastAsia="Batang"/>
                <w:b/>
                <w:lang w:val="bg-BG"/>
              </w:rPr>
              <w:t>ДРУГИ: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Централно заключване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Да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Алармена система с дистанционно управление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Да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proofErr w:type="spellStart"/>
            <w:r w:rsidRPr="00C1290D">
              <w:rPr>
                <w:rFonts w:eastAsia="Calibri"/>
                <w:lang w:val="bg-BG"/>
              </w:rPr>
              <w:t>Имобилайзер</w:t>
            </w:r>
            <w:proofErr w:type="spellEnd"/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Да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Фарове за мъгла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both"/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lang w:val="bg-BG"/>
              </w:rPr>
              <w:t>да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 xml:space="preserve">Гаранция в обем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Не по-малко от 5 години или пробег 150 000 км.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Гаранция срещу корозия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Минимум 5 г.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lastRenderedPageBreak/>
              <w:t>Комплект летни гуми с джанти и комплект зимни гуми с джанти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минимум 15"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Пътнически салон в тъмен цвят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да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 xml:space="preserve">Автомобилите да бъдат </w:t>
            </w:r>
            <w:r w:rsidR="00F40565" w:rsidRPr="00C1290D">
              <w:rPr>
                <w:rFonts w:eastAsia="Calibri"/>
                <w:lang w:val="bg-BG"/>
              </w:rPr>
              <w:t>о</w:t>
            </w:r>
            <w:r w:rsidRPr="00C1290D">
              <w:rPr>
                <w:rFonts w:eastAsia="Calibri"/>
                <w:lang w:val="bg-BG"/>
              </w:rPr>
              <w:t>комплектовани с резервна гума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да</w:t>
            </w:r>
          </w:p>
        </w:tc>
      </w:tr>
      <w:tr w:rsidR="00DC426E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Цветът на автомобилите да бъде в тъмните нюанси на сивата, синята, зелената, червената или черната гама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да</w:t>
            </w:r>
          </w:p>
        </w:tc>
      </w:tr>
      <w:tr w:rsidR="00330857" w:rsidRPr="00C1290D" w:rsidTr="0013700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57" w:rsidRPr="00C1290D" w:rsidRDefault="00330857" w:rsidP="00330857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Дневни светлини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57" w:rsidRPr="00C1290D" w:rsidRDefault="00330857" w:rsidP="00DC426E">
            <w:pPr>
              <w:spacing w:after="200"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да</w:t>
            </w:r>
          </w:p>
        </w:tc>
      </w:tr>
      <w:tr w:rsidR="00DC426E" w:rsidRPr="00C1290D" w:rsidTr="00137006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rPr>
                <w:rFonts w:eastAsia="Batang"/>
                <w:lang w:val="bg-BG"/>
              </w:rPr>
            </w:pPr>
            <w:r w:rsidRPr="00C1290D">
              <w:rPr>
                <w:rFonts w:eastAsia="Batang"/>
                <w:b/>
                <w:lang w:val="bg-BG"/>
              </w:rPr>
              <w:t>ИЗИСКВАНИЯ КЪМ ОБОРУДВАНЕТО ПО ОТНОШЕНИЕ НА СИСТЕМИТЕ ЗА СИГУРНОСТ И БЕЗОПАСНОСТ И ЗАДЪЛЖИТЕЛНО ОБОРУДВАНЕ</w:t>
            </w:r>
          </w:p>
        </w:tc>
      </w:tr>
      <w:tr w:rsidR="00DC426E" w:rsidRPr="00C1290D" w:rsidTr="00137006">
        <w:trPr>
          <w:trHeight w:val="258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rPr>
                <w:rFonts w:eastAsia="Batang"/>
                <w:b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t>Въздушни възглавници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center"/>
              <w:rPr>
                <w:rFonts w:eastAsia="Batang"/>
                <w:b/>
                <w:lang w:val="bg-BG"/>
              </w:rPr>
            </w:pPr>
            <w:r w:rsidRPr="00C1290D">
              <w:rPr>
                <w:rFonts w:eastAsia="Batang"/>
                <w:b/>
                <w:lang w:val="bg-BG"/>
              </w:rPr>
              <w:t>Да</w:t>
            </w:r>
          </w:p>
        </w:tc>
      </w:tr>
      <w:tr w:rsidR="00DC426E" w:rsidRPr="00C1290D" w:rsidTr="00137006">
        <w:trPr>
          <w:trHeight w:val="258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rPr>
                <w:rFonts w:eastAsia="Batang"/>
                <w:b/>
                <w:lang w:val="bg-BG"/>
              </w:rPr>
            </w:pPr>
            <w:proofErr w:type="spellStart"/>
            <w:r w:rsidRPr="00C1290D">
              <w:rPr>
                <w:rFonts w:eastAsia="Calibri"/>
                <w:color w:val="000000"/>
                <w:lang w:val="bg-BG"/>
              </w:rPr>
              <w:t>Антиблокираща</w:t>
            </w:r>
            <w:proofErr w:type="spellEnd"/>
            <w:r w:rsidRPr="00C1290D">
              <w:rPr>
                <w:rFonts w:eastAsia="Calibri"/>
                <w:color w:val="000000"/>
                <w:lang w:val="bg-BG"/>
              </w:rPr>
              <w:t xml:space="preserve"> спирачна система (</w:t>
            </w:r>
            <w:r w:rsidRPr="00C1290D">
              <w:rPr>
                <w:rFonts w:eastAsia="Calibri"/>
                <w:color w:val="000000"/>
                <w:lang w:val="en-US"/>
              </w:rPr>
              <w:t>ABS</w:t>
            </w:r>
            <w:r w:rsidRPr="00C1290D">
              <w:rPr>
                <w:rFonts w:eastAsia="Calibri"/>
                <w:color w:val="000000"/>
                <w:lang w:val="bg-BG"/>
              </w:rPr>
              <w:t>)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center"/>
              <w:rPr>
                <w:rFonts w:eastAsia="Batang"/>
                <w:b/>
                <w:lang w:val="bg-BG"/>
              </w:rPr>
            </w:pPr>
            <w:r w:rsidRPr="00C1290D">
              <w:rPr>
                <w:rFonts w:eastAsia="Batang"/>
                <w:b/>
                <w:lang w:val="bg-BG"/>
              </w:rPr>
              <w:t>Да</w:t>
            </w:r>
          </w:p>
        </w:tc>
      </w:tr>
      <w:tr w:rsidR="00DC426E" w:rsidRPr="00C1290D" w:rsidTr="00137006">
        <w:trPr>
          <w:trHeight w:val="258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rPr>
                <w:rFonts w:eastAsia="Batang"/>
                <w:b/>
                <w:lang w:val="bg-BG"/>
              </w:rPr>
            </w:pPr>
            <w:proofErr w:type="spellStart"/>
            <w:r w:rsidRPr="00C1290D">
              <w:rPr>
                <w:rFonts w:eastAsia="Calibri"/>
                <w:lang w:val="bg-BG"/>
              </w:rPr>
              <w:t>Климатроник</w:t>
            </w:r>
            <w:proofErr w:type="spellEnd"/>
            <w:r w:rsidRPr="00C1290D">
              <w:rPr>
                <w:rFonts w:eastAsia="Calibri"/>
                <w:lang w:val="bg-BG"/>
              </w:rPr>
              <w:t>/Климатик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spacing w:line="276" w:lineRule="auto"/>
              <w:jc w:val="center"/>
              <w:rPr>
                <w:rFonts w:eastAsia="Batang"/>
                <w:b/>
                <w:lang w:val="bg-BG"/>
              </w:rPr>
            </w:pPr>
            <w:r w:rsidRPr="00C1290D">
              <w:rPr>
                <w:rFonts w:eastAsia="Batang"/>
                <w:b/>
                <w:lang w:val="bg-BG"/>
              </w:rPr>
              <w:t>Да</w:t>
            </w:r>
          </w:p>
          <w:p w:rsidR="00DC426E" w:rsidRPr="00C1290D" w:rsidRDefault="00DC426E" w:rsidP="00DC426E">
            <w:pPr>
              <w:spacing w:line="276" w:lineRule="auto"/>
              <w:jc w:val="center"/>
              <w:rPr>
                <w:rFonts w:eastAsia="Batang"/>
                <w:b/>
                <w:lang w:val="bg-BG"/>
              </w:rPr>
            </w:pPr>
          </w:p>
        </w:tc>
      </w:tr>
      <w:tr w:rsidR="00DC426E" w:rsidRPr="00C1290D" w:rsidTr="00137006">
        <w:trPr>
          <w:trHeight w:val="258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26E" w:rsidRPr="00C1290D" w:rsidRDefault="00DC426E" w:rsidP="00DC426E">
            <w:pPr>
              <w:spacing w:line="276" w:lineRule="auto"/>
              <w:rPr>
                <w:rFonts w:eastAsia="Calibri"/>
                <w:lang w:val="bg-BG"/>
              </w:rPr>
            </w:pPr>
            <w:r w:rsidRPr="00C1290D">
              <w:rPr>
                <w:rFonts w:eastAsia="Calibri"/>
                <w:lang w:val="bg-BG"/>
              </w:rPr>
              <w:t>Стелки в купето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jc w:val="center"/>
              <w:rPr>
                <w:rFonts w:eastAsia="Batang"/>
                <w:b/>
                <w:lang w:val="bg-BG"/>
              </w:rPr>
            </w:pPr>
            <w:r w:rsidRPr="00C1290D">
              <w:rPr>
                <w:rFonts w:eastAsia="Batang"/>
                <w:b/>
                <w:lang w:val="bg-BG"/>
              </w:rPr>
              <w:t>да</w:t>
            </w:r>
          </w:p>
        </w:tc>
      </w:tr>
      <w:tr w:rsidR="00DC426E" w:rsidRPr="00C1290D" w:rsidTr="00137006">
        <w:trPr>
          <w:trHeight w:val="25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6E" w:rsidRPr="00C1290D" w:rsidRDefault="00DC426E" w:rsidP="00DC426E">
            <w:pPr>
              <w:rPr>
                <w:rFonts w:eastAsia="Batang"/>
                <w:b/>
                <w:lang w:val="bg-BG"/>
              </w:rPr>
            </w:pPr>
            <w:r w:rsidRPr="00C1290D">
              <w:rPr>
                <w:rFonts w:eastAsia="Calibri"/>
                <w:b/>
                <w:lang w:val="bg-BG"/>
              </w:rPr>
              <w:t>СПЕЦИФИЧНИ</w:t>
            </w:r>
            <w:r w:rsidRPr="00C1290D">
              <w:rPr>
                <w:rFonts w:eastAsia="Batang"/>
                <w:b/>
                <w:lang w:val="bg-BG"/>
              </w:rPr>
              <w:t xml:space="preserve"> ИЗИСКВАНИЯ КЪМ ОБОРУДВАНЕТО И АВТОМОБИЛИТЕ,</w:t>
            </w:r>
            <w:r w:rsidRPr="00C1290D">
              <w:rPr>
                <w:rFonts w:eastAsia="Calibri"/>
                <w:b/>
                <w:lang w:val="bg-BG"/>
              </w:rPr>
              <w:t xml:space="preserve"> СВЪРЗАНИ С ИЗПОЛЗВАНЕТО ИМ ЗА НАДЗОРНА ДЕЙНОСТ</w:t>
            </w:r>
          </w:p>
        </w:tc>
      </w:tr>
      <w:tr w:rsidR="00DC426E" w:rsidRPr="00C1290D" w:rsidTr="00137006">
        <w:trPr>
          <w:trHeight w:val="258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rPr>
                <w:rFonts w:eastAsia="Calibri"/>
                <w:b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t>Извод за 12 V в пътническото отделение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jc w:val="center"/>
              <w:rPr>
                <w:rFonts w:eastAsia="Calibri"/>
                <w:b/>
                <w:lang w:val="bg-BG"/>
              </w:rPr>
            </w:pPr>
            <w:r w:rsidRPr="00C1290D">
              <w:rPr>
                <w:rFonts w:eastAsia="Calibri"/>
                <w:b/>
                <w:lang w:val="bg-BG"/>
              </w:rPr>
              <w:t>да</w:t>
            </w:r>
          </w:p>
        </w:tc>
      </w:tr>
      <w:tr w:rsidR="00DC426E" w:rsidRPr="00C1290D" w:rsidTr="00137006">
        <w:trPr>
          <w:trHeight w:val="258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rPr>
                <w:rFonts w:eastAsia="Calibri"/>
                <w:color w:val="000000"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t>Багажно отделение</w:t>
            </w:r>
            <w:r w:rsidRPr="00C1290D">
              <w:rPr>
                <w:rFonts w:ascii="Calibri" w:eastAsia="Calibri" w:hAnsi="Calibri"/>
                <w:sz w:val="22"/>
                <w:szCs w:val="22"/>
                <w:lang w:val="bg-BG"/>
              </w:rPr>
              <w:t xml:space="preserve"> </w:t>
            </w:r>
            <w:r w:rsidRPr="00C1290D">
              <w:rPr>
                <w:rFonts w:eastAsia="Calibri"/>
                <w:color w:val="000000"/>
                <w:lang w:val="bg-BG"/>
              </w:rPr>
              <w:t xml:space="preserve">с обем минимум 350 л, покрито с </w:t>
            </w:r>
            <w:proofErr w:type="spellStart"/>
            <w:r w:rsidRPr="00C1290D">
              <w:rPr>
                <w:rFonts w:eastAsia="Calibri"/>
                <w:color w:val="000000"/>
                <w:lang w:val="bg-BG"/>
              </w:rPr>
              <w:t>износоустойчив</w:t>
            </w:r>
            <w:proofErr w:type="spellEnd"/>
            <w:r w:rsidRPr="00C1290D">
              <w:rPr>
                <w:rFonts w:eastAsia="Calibri"/>
                <w:color w:val="000000"/>
                <w:lang w:val="bg-BG"/>
              </w:rPr>
              <w:t xml:space="preserve"> материал, който позволява мокро почистване (</w:t>
            </w:r>
            <w:proofErr w:type="spellStart"/>
            <w:r w:rsidRPr="00C1290D">
              <w:rPr>
                <w:rFonts w:eastAsia="Calibri"/>
                <w:color w:val="000000"/>
                <w:lang w:val="bg-BG"/>
              </w:rPr>
              <w:t>двулицева</w:t>
            </w:r>
            <w:proofErr w:type="spellEnd"/>
            <w:r w:rsidRPr="00C1290D">
              <w:rPr>
                <w:rFonts w:eastAsia="Calibri"/>
                <w:color w:val="000000"/>
                <w:lang w:val="bg-BG"/>
              </w:rPr>
              <w:t xml:space="preserve"> стелка текстил/гума, непромокаема подложка за багажник или алтернативно решение)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jc w:val="center"/>
              <w:rPr>
                <w:rFonts w:eastAsia="Calibri"/>
                <w:b/>
                <w:lang w:val="bg-BG"/>
              </w:rPr>
            </w:pPr>
            <w:r w:rsidRPr="00C1290D">
              <w:rPr>
                <w:rFonts w:eastAsia="Calibri"/>
                <w:b/>
                <w:lang w:val="bg-BG"/>
              </w:rPr>
              <w:t>да</w:t>
            </w:r>
          </w:p>
        </w:tc>
      </w:tr>
      <w:tr w:rsidR="00DC426E" w:rsidRPr="00C1290D" w:rsidTr="00137006">
        <w:trPr>
          <w:trHeight w:val="258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rPr>
                <w:rFonts w:eastAsia="Calibri"/>
                <w:color w:val="000000"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t xml:space="preserve">Приспособления в багажното отделение за укрепване на оборудване при транспортиране, най-голямото от което е с размери 800x650x650 мм и максимално тегло 70 кг. Укрепващите приспособления да позволяват лесен монтаж и демонтаж от багажното отделение. Обема на багажното </w:t>
            </w:r>
            <w:r w:rsidRPr="00C1290D">
              <w:rPr>
                <w:rFonts w:eastAsia="Calibri"/>
                <w:color w:val="000000"/>
                <w:lang w:val="bg-BG"/>
              </w:rPr>
              <w:lastRenderedPageBreak/>
              <w:t>отделение да позволява и поместване на допълнителен багаж, освен указаното оборудване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jc w:val="center"/>
              <w:rPr>
                <w:rFonts w:eastAsia="Calibri"/>
                <w:b/>
                <w:lang w:val="bg-BG"/>
              </w:rPr>
            </w:pPr>
            <w:r w:rsidRPr="00C1290D">
              <w:rPr>
                <w:rFonts w:eastAsia="Calibri"/>
                <w:b/>
                <w:lang w:val="bg-BG"/>
              </w:rPr>
              <w:lastRenderedPageBreak/>
              <w:t>да</w:t>
            </w:r>
          </w:p>
        </w:tc>
      </w:tr>
      <w:tr w:rsidR="00DC426E" w:rsidRPr="00C1290D" w:rsidTr="00137006">
        <w:trPr>
          <w:trHeight w:val="258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rPr>
                <w:rFonts w:eastAsia="Calibri"/>
                <w:color w:val="000000"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t>Автомобилите да са снабдени със сгъваеми плотове (масички), закрепени на гърба на предните седалки, които да издържат тежестта на преносим компютър и/или със сгъваема средна облегалка на задната седалка, така че при сгъването й да се оформя масичка за поставяне на преносим компютър или друга техника с подобни размери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jc w:val="center"/>
              <w:rPr>
                <w:rFonts w:eastAsia="Calibri"/>
                <w:b/>
                <w:lang w:val="bg-BG"/>
              </w:rPr>
            </w:pPr>
            <w:r w:rsidRPr="00C1290D">
              <w:rPr>
                <w:rFonts w:eastAsia="Calibri"/>
                <w:b/>
                <w:lang w:val="bg-BG"/>
              </w:rPr>
              <w:t>да</w:t>
            </w:r>
          </w:p>
        </w:tc>
      </w:tr>
      <w:tr w:rsidR="00DC426E" w:rsidRPr="00C1290D" w:rsidTr="00137006">
        <w:trPr>
          <w:trHeight w:val="258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rPr>
                <w:rFonts w:eastAsia="Calibri"/>
                <w:color w:val="000000"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t xml:space="preserve">Автомобилите да са окомплектовани с пожарогасител, аптечка, триъгълник и </w:t>
            </w:r>
            <w:proofErr w:type="spellStart"/>
            <w:r w:rsidRPr="00C1290D">
              <w:rPr>
                <w:rFonts w:eastAsia="Calibri"/>
                <w:color w:val="000000"/>
                <w:lang w:val="bg-BG"/>
              </w:rPr>
              <w:t>светлоотразителна</w:t>
            </w:r>
            <w:proofErr w:type="spellEnd"/>
            <w:r w:rsidRPr="00C1290D">
              <w:rPr>
                <w:rFonts w:eastAsia="Calibri"/>
                <w:color w:val="000000"/>
                <w:lang w:val="bg-BG"/>
              </w:rPr>
              <w:t xml:space="preserve"> жилетка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jc w:val="center"/>
              <w:rPr>
                <w:rFonts w:eastAsia="Calibri"/>
                <w:b/>
                <w:lang w:val="bg-BG"/>
              </w:rPr>
            </w:pPr>
            <w:r w:rsidRPr="00C1290D">
              <w:rPr>
                <w:rFonts w:eastAsia="Calibri"/>
                <w:b/>
                <w:lang w:val="bg-BG"/>
              </w:rPr>
              <w:t>да</w:t>
            </w:r>
          </w:p>
        </w:tc>
      </w:tr>
      <w:tr w:rsidR="00DC426E" w:rsidRPr="00C1290D" w:rsidTr="00137006">
        <w:trPr>
          <w:trHeight w:val="258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rPr>
                <w:rFonts w:eastAsia="Calibri"/>
                <w:color w:val="000000"/>
                <w:lang w:val="bg-BG"/>
              </w:rPr>
            </w:pPr>
            <w:r w:rsidRPr="00C1290D">
              <w:rPr>
                <w:rFonts w:eastAsia="Calibri"/>
                <w:color w:val="000000"/>
                <w:lang w:val="bg-BG"/>
              </w:rPr>
              <w:t>Автомобилите да са одобрен тип в съответствие с изискванията на Наредба № 60 за одобряване типа на нови моторни превозни средства и техните ремаркета (</w:t>
            </w:r>
            <w:proofErr w:type="spellStart"/>
            <w:r w:rsidRPr="00C1290D">
              <w:rPr>
                <w:rFonts w:eastAsia="Calibri"/>
                <w:color w:val="000000"/>
                <w:lang w:val="bg-BG"/>
              </w:rPr>
              <w:t>обн</w:t>
            </w:r>
            <w:proofErr w:type="spellEnd"/>
            <w:r w:rsidRPr="00C1290D">
              <w:rPr>
                <w:rFonts w:eastAsia="Calibri"/>
                <w:color w:val="000000"/>
                <w:lang w:val="bg-BG"/>
              </w:rPr>
              <w:t>., ДВ, бр. 40/2009 г.) (Директива 2007/46/ЕО на Европейския парламент и на Съвета за създаване на рамка за одобрение на моторните превозни средства и техните ремаркета, както и на системи, компоненти и отделни технически възли, предназначени за такива превозни средства) - при доставката изпълнителят ще предостави на възложителя ЕС сертификат за съответствие с одобрения тип.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6E" w:rsidRPr="00C1290D" w:rsidRDefault="00DC426E" w:rsidP="00DC426E">
            <w:pPr>
              <w:spacing w:line="276" w:lineRule="auto"/>
              <w:jc w:val="center"/>
              <w:rPr>
                <w:rFonts w:eastAsia="Calibri"/>
                <w:b/>
                <w:lang w:val="bg-BG"/>
              </w:rPr>
            </w:pPr>
            <w:r w:rsidRPr="00C1290D">
              <w:rPr>
                <w:rFonts w:eastAsia="Calibri"/>
                <w:b/>
                <w:lang w:val="bg-BG"/>
              </w:rPr>
              <w:t>да</w:t>
            </w:r>
          </w:p>
        </w:tc>
      </w:tr>
    </w:tbl>
    <w:p w:rsidR="00DC426E" w:rsidRPr="00C1290D" w:rsidRDefault="00DC426E" w:rsidP="00DC426E">
      <w:pPr>
        <w:spacing w:after="200" w:line="276" w:lineRule="auto"/>
        <w:rPr>
          <w:rFonts w:eastAsia="Calibri"/>
          <w:lang w:val="bg-BG"/>
        </w:rPr>
      </w:pPr>
    </w:p>
    <w:p w:rsidR="003B2C55" w:rsidRPr="00C1290D" w:rsidRDefault="003B2C55" w:rsidP="00CC34D9">
      <w:pPr>
        <w:spacing w:after="200" w:line="276" w:lineRule="auto"/>
        <w:ind w:firstLine="708"/>
        <w:jc w:val="both"/>
        <w:rPr>
          <w:rFonts w:eastAsia="Calibri"/>
          <w:lang w:val="en-US"/>
        </w:rPr>
      </w:pPr>
      <w:proofErr w:type="spellStart"/>
      <w:r w:rsidRPr="00C1290D">
        <w:rPr>
          <w:rFonts w:eastAsia="Calibri"/>
          <w:lang w:val="en-US"/>
        </w:rPr>
        <w:t>Участникът</w:t>
      </w:r>
      <w:proofErr w:type="spellEnd"/>
      <w:r w:rsidRPr="00C1290D">
        <w:rPr>
          <w:rFonts w:eastAsia="Calibri"/>
          <w:lang w:val="en-US"/>
        </w:rPr>
        <w:t xml:space="preserve"> следва да </w:t>
      </w:r>
      <w:proofErr w:type="spellStart"/>
      <w:r w:rsidRPr="00C1290D">
        <w:rPr>
          <w:rFonts w:eastAsia="Calibri"/>
          <w:lang w:val="en-US"/>
        </w:rPr>
        <w:t>разполага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със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сервизна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мрежа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за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гаранцио</w:t>
      </w:r>
      <w:r w:rsidR="00CC34D9" w:rsidRPr="00C1290D">
        <w:rPr>
          <w:rFonts w:eastAsia="Calibri"/>
          <w:lang w:val="en-US"/>
        </w:rPr>
        <w:t>нното</w:t>
      </w:r>
      <w:proofErr w:type="spellEnd"/>
      <w:r w:rsidR="00CC34D9" w:rsidRPr="00C1290D">
        <w:rPr>
          <w:rFonts w:eastAsia="Calibri"/>
          <w:lang w:val="en-US"/>
        </w:rPr>
        <w:t xml:space="preserve"> </w:t>
      </w:r>
      <w:proofErr w:type="spellStart"/>
      <w:r w:rsidR="00CC34D9" w:rsidRPr="00C1290D">
        <w:rPr>
          <w:rFonts w:eastAsia="Calibri"/>
          <w:lang w:val="en-US"/>
        </w:rPr>
        <w:t>обслужване</w:t>
      </w:r>
      <w:proofErr w:type="spellEnd"/>
      <w:r w:rsidR="00CC34D9" w:rsidRPr="00C1290D">
        <w:rPr>
          <w:rFonts w:eastAsia="Calibri"/>
          <w:lang w:val="en-US"/>
        </w:rPr>
        <w:t xml:space="preserve"> на </w:t>
      </w:r>
      <w:proofErr w:type="spellStart"/>
      <w:r w:rsidR="00CC34D9" w:rsidRPr="00C1290D">
        <w:rPr>
          <w:rFonts w:eastAsia="Calibri"/>
          <w:lang w:val="en-US"/>
        </w:rPr>
        <w:t>предлаган</w:t>
      </w:r>
      <w:r w:rsidR="00CC34D9" w:rsidRPr="00C1290D">
        <w:rPr>
          <w:rFonts w:eastAsia="Calibri"/>
          <w:lang w:val="bg-BG"/>
        </w:rPr>
        <w:t>ите</w:t>
      </w:r>
      <w:proofErr w:type="spellEnd"/>
      <w:r w:rsidR="00CC34D9" w:rsidRPr="00C1290D">
        <w:rPr>
          <w:rFonts w:eastAsia="Calibri"/>
          <w:lang w:val="en-US"/>
        </w:rPr>
        <w:t xml:space="preserve"> </w:t>
      </w:r>
      <w:proofErr w:type="spellStart"/>
      <w:r w:rsidR="00CC34D9" w:rsidRPr="00C1290D">
        <w:rPr>
          <w:rFonts w:eastAsia="Calibri"/>
          <w:lang w:val="en-US"/>
        </w:rPr>
        <w:t>моторни</w:t>
      </w:r>
      <w:proofErr w:type="spellEnd"/>
      <w:r w:rsidR="00CC34D9" w:rsidRPr="00C1290D">
        <w:rPr>
          <w:rFonts w:eastAsia="Calibri"/>
          <w:lang w:val="en-US"/>
        </w:rPr>
        <w:t xml:space="preserve"> </w:t>
      </w:r>
      <w:proofErr w:type="spellStart"/>
      <w:r w:rsidR="00CC34D9" w:rsidRPr="00C1290D">
        <w:rPr>
          <w:rFonts w:eastAsia="Calibri"/>
          <w:lang w:val="en-US"/>
        </w:rPr>
        <w:t>превозни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средств</w:t>
      </w:r>
      <w:proofErr w:type="spellEnd"/>
      <w:r w:rsidR="00DA5A1B" w:rsidRPr="00C1290D">
        <w:rPr>
          <w:rFonts w:eastAsia="Calibri"/>
          <w:lang w:val="bg-BG"/>
        </w:rPr>
        <w:t>а</w:t>
      </w:r>
      <w:r w:rsidRPr="00C1290D">
        <w:rPr>
          <w:rFonts w:eastAsia="Calibri"/>
          <w:lang w:val="en-US"/>
        </w:rPr>
        <w:t xml:space="preserve">. </w:t>
      </w:r>
    </w:p>
    <w:p w:rsidR="003B2C55" w:rsidRPr="00C1290D" w:rsidRDefault="003B2C55" w:rsidP="009A70BA">
      <w:pPr>
        <w:spacing w:after="200" w:line="276" w:lineRule="auto"/>
        <w:ind w:firstLine="708"/>
        <w:jc w:val="both"/>
        <w:rPr>
          <w:rFonts w:eastAsia="Calibri"/>
          <w:lang w:val="en-US"/>
        </w:rPr>
      </w:pPr>
      <w:proofErr w:type="spellStart"/>
      <w:r w:rsidRPr="00C1290D">
        <w:rPr>
          <w:rFonts w:eastAsia="Calibri"/>
          <w:lang w:val="en-US"/>
        </w:rPr>
        <w:t>Участникът</w:t>
      </w:r>
      <w:proofErr w:type="spellEnd"/>
      <w:r w:rsidRPr="00C1290D">
        <w:rPr>
          <w:rFonts w:eastAsia="Calibri"/>
          <w:lang w:val="en-US"/>
        </w:rPr>
        <w:t xml:space="preserve"> в </w:t>
      </w:r>
      <w:proofErr w:type="spellStart"/>
      <w:r w:rsidRPr="00C1290D">
        <w:rPr>
          <w:rFonts w:eastAsia="Calibri"/>
          <w:lang w:val="en-US"/>
        </w:rPr>
        <w:t>процедурата</w:t>
      </w:r>
      <w:proofErr w:type="spellEnd"/>
      <w:r w:rsidRPr="00C1290D">
        <w:rPr>
          <w:rFonts w:eastAsia="Calibri"/>
          <w:lang w:val="en-US"/>
        </w:rPr>
        <w:t xml:space="preserve"> следва да </w:t>
      </w:r>
      <w:proofErr w:type="spellStart"/>
      <w:r w:rsidRPr="00C1290D">
        <w:rPr>
          <w:rFonts w:eastAsia="Calibri"/>
          <w:lang w:val="en-US"/>
        </w:rPr>
        <w:t>разполага</w:t>
      </w:r>
      <w:proofErr w:type="spellEnd"/>
      <w:r w:rsidRPr="00C1290D">
        <w:rPr>
          <w:rFonts w:eastAsia="Calibri"/>
          <w:lang w:val="en-US"/>
        </w:rPr>
        <w:t xml:space="preserve"> с </w:t>
      </w:r>
      <w:proofErr w:type="spellStart"/>
      <w:r w:rsidRPr="00C1290D">
        <w:rPr>
          <w:rFonts w:eastAsia="Calibri"/>
          <w:lang w:val="en-US"/>
        </w:rPr>
        <w:t>най-малко</w:t>
      </w:r>
      <w:proofErr w:type="spellEnd"/>
      <w:r w:rsidRPr="00C1290D">
        <w:rPr>
          <w:rFonts w:eastAsia="Calibri"/>
          <w:lang w:val="en-US"/>
        </w:rPr>
        <w:t xml:space="preserve"> 6 (</w:t>
      </w:r>
      <w:proofErr w:type="spellStart"/>
      <w:r w:rsidRPr="00C1290D">
        <w:rPr>
          <w:rFonts w:eastAsia="Calibri"/>
          <w:lang w:val="en-US"/>
        </w:rPr>
        <w:t>шест</w:t>
      </w:r>
      <w:proofErr w:type="spellEnd"/>
      <w:r w:rsidRPr="00C1290D">
        <w:rPr>
          <w:rFonts w:eastAsia="Calibri"/>
          <w:lang w:val="en-US"/>
        </w:rPr>
        <w:t xml:space="preserve">) </w:t>
      </w:r>
      <w:proofErr w:type="spellStart"/>
      <w:r w:rsidRPr="00C1290D">
        <w:rPr>
          <w:rFonts w:eastAsia="Calibri"/>
          <w:lang w:val="en-US"/>
        </w:rPr>
        <w:t>сервизни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центрове</w:t>
      </w:r>
      <w:proofErr w:type="spellEnd"/>
      <w:r w:rsidRPr="00C1290D">
        <w:rPr>
          <w:rFonts w:eastAsia="Calibri"/>
          <w:lang w:val="en-US"/>
        </w:rPr>
        <w:t xml:space="preserve"> на </w:t>
      </w:r>
      <w:proofErr w:type="spellStart"/>
      <w:r w:rsidRPr="00C1290D">
        <w:rPr>
          <w:rFonts w:eastAsia="Calibri"/>
          <w:lang w:val="en-US"/>
        </w:rPr>
        <w:t>територията</w:t>
      </w:r>
      <w:proofErr w:type="spellEnd"/>
      <w:r w:rsidRPr="00C1290D">
        <w:rPr>
          <w:rFonts w:eastAsia="Calibri"/>
          <w:lang w:val="en-US"/>
        </w:rPr>
        <w:t xml:space="preserve"> на </w:t>
      </w:r>
      <w:proofErr w:type="spellStart"/>
      <w:r w:rsidRPr="00C1290D">
        <w:rPr>
          <w:rFonts w:eastAsia="Calibri"/>
          <w:lang w:val="en-US"/>
        </w:rPr>
        <w:t>Република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България</w:t>
      </w:r>
      <w:proofErr w:type="spellEnd"/>
      <w:r w:rsidRPr="00C1290D">
        <w:rPr>
          <w:rFonts w:eastAsia="Calibri"/>
          <w:lang w:val="en-US"/>
        </w:rPr>
        <w:t xml:space="preserve">, </w:t>
      </w:r>
      <w:proofErr w:type="spellStart"/>
      <w:r w:rsidRPr="00C1290D">
        <w:rPr>
          <w:rFonts w:eastAsia="Calibri"/>
          <w:lang w:val="en-US"/>
        </w:rPr>
        <w:t>като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поне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един</w:t>
      </w:r>
      <w:proofErr w:type="spellEnd"/>
      <w:r w:rsidRPr="00C1290D">
        <w:rPr>
          <w:rFonts w:eastAsia="Calibri"/>
          <w:lang w:val="en-US"/>
        </w:rPr>
        <w:t xml:space="preserve"> от </w:t>
      </w:r>
      <w:proofErr w:type="spellStart"/>
      <w:r w:rsidRPr="00C1290D">
        <w:rPr>
          <w:rFonts w:eastAsia="Calibri"/>
          <w:lang w:val="en-US"/>
        </w:rPr>
        <w:t>сервизните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центрове</w:t>
      </w:r>
      <w:proofErr w:type="spellEnd"/>
      <w:r w:rsidRPr="00C1290D">
        <w:rPr>
          <w:rFonts w:eastAsia="Calibri"/>
          <w:lang w:val="en-US"/>
        </w:rPr>
        <w:t xml:space="preserve"> да е </w:t>
      </w:r>
      <w:proofErr w:type="spellStart"/>
      <w:r w:rsidRPr="00C1290D">
        <w:rPr>
          <w:rFonts w:eastAsia="Calibri"/>
          <w:lang w:val="en-US"/>
        </w:rPr>
        <w:t>разположен</w:t>
      </w:r>
      <w:proofErr w:type="spellEnd"/>
      <w:r w:rsidRPr="00C1290D">
        <w:rPr>
          <w:rFonts w:eastAsia="Calibri"/>
          <w:lang w:val="en-US"/>
        </w:rPr>
        <w:t xml:space="preserve"> на </w:t>
      </w:r>
      <w:proofErr w:type="spellStart"/>
      <w:r w:rsidRPr="00C1290D">
        <w:rPr>
          <w:rFonts w:eastAsia="Calibri"/>
          <w:lang w:val="en-US"/>
        </w:rPr>
        <w:t>терит</w:t>
      </w:r>
      <w:proofErr w:type="spellEnd"/>
      <w:r w:rsidR="00DA5A1B" w:rsidRPr="00C1290D">
        <w:rPr>
          <w:rFonts w:eastAsia="Calibri"/>
          <w:lang w:val="bg-BG"/>
        </w:rPr>
        <w:t>о</w:t>
      </w:r>
      <w:proofErr w:type="spellStart"/>
      <w:r w:rsidRPr="00C1290D">
        <w:rPr>
          <w:rFonts w:eastAsia="Calibri"/>
          <w:lang w:val="en-US"/>
        </w:rPr>
        <w:t>рията</w:t>
      </w:r>
      <w:proofErr w:type="spellEnd"/>
      <w:r w:rsidRPr="00C1290D">
        <w:rPr>
          <w:rFonts w:eastAsia="Calibri"/>
          <w:lang w:val="en-US"/>
        </w:rPr>
        <w:t xml:space="preserve"> на </w:t>
      </w:r>
      <w:proofErr w:type="spellStart"/>
      <w:r w:rsidRPr="00C1290D">
        <w:rPr>
          <w:rFonts w:eastAsia="Calibri"/>
          <w:lang w:val="en-US"/>
        </w:rPr>
        <w:t>гр</w:t>
      </w:r>
      <w:proofErr w:type="spellEnd"/>
      <w:r w:rsidRPr="00C1290D">
        <w:rPr>
          <w:rFonts w:eastAsia="Calibri"/>
          <w:lang w:val="en-US"/>
        </w:rPr>
        <w:t xml:space="preserve">. </w:t>
      </w:r>
      <w:proofErr w:type="spellStart"/>
      <w:r w:rsidRPr="00C1290D">
        <w:rPr>
          <w:rFonts w:eastAsia="Calibri"/>
          <w:lang w:val="en-US"/>
        </w:rPr>
        <w:t>София</w:t>
      </w:r>
      <w:proofErr w:type="spellEnd"/>
      <w:r w:rsidRPr="00C1290D">
        <w:rPr>
          <w:rFonts w:eastAsia="Calibri"/>
          <w:lang w:val="en-US"/>
        </w:rPr>
        <w:t xml:space="preserve">. </w:t>
      </w:r>
      <w:proofErr w:type="spellStart"/>
      <w:r w:rsidRPr="00C1290D">
        <w:rPr>
          <w:rFonts w:eastAsia="Calibri"/>
          <w:lang w:val="en-US"/>
        </w:rPr>
        <w:t>Сервизите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трябва</w:t>
      </w:r>
      <w:proofErr w:type="spellEnd"/>
      <w:r w:rsidRPr="00C1290D">
        <w:rPr>
          <w:rFonts w:eastAsia="Calibri"/>
          <w:lang w:val="en-US"/>
        </w:rPr>
        <w:t xml:space="preserve"> да </w:t>
      </w:r>
      <w:proofErr w:type="spellStart"/>
      <w:r w:rsidRPr="00C1290D">
        <w:rPr>
          <w:rFonts w:eastAsia="Calibri"/>
          <w:lang w:val="en-US"/>
        </w:rPr>
        <w:t>са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оборудвани</w:t>
      </w:r>
      <w:proofErr w:type="spellEnd"/>
      <w:r w:rsidRPr="00C1290D">
        <w:rPr>
          <w:rFonts w:eastAsia="Calibri"/>
          <w:lang w:val="en-US"/>
        </w:rPr>
        <w:t xml:space="preserve"> с </w:t>
      </w:r>
      <w:proofErr w:type="spellStart"/>
      <w:r w:rsidRPr="00C1290D">
        <w:rPr>
          <w:rFonts w:eastAsia="Calibri"/>
          <w:lang w:val="en-US"/>
        </w:rPr>
        <w:t>необходимите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инструменти</w:t>
      </w:r>
      <w:proofErr w:type="spellEnd"/>
      <w:r w:rsidRPr="00C1290D">
        <w:rPr>
          <w:rFonts w:eastAsia="Calibri"/>
          <w:lang w:val="en-US"/>
        </w:rPr>
        <w:t xml:space="preserve">, </w:t>
      </w:r>
      <w:proofErr w:type="spellStart"/>
      <w:r w:rsidRPr="00C1290D">
        <w:rPr>
          <w:rFonts w:eastAsia="Calibri"/>
          <w:lang w:val="en-US"/>
        </w:rPr>
        <w:t>съоръжения</w:t>
      </w:r>
      <w:proofErr w:type="spellEnd"/>
      <w:r w:rsidRPr="00C1290D">
        <w:rPr>
          <w:rFonts w:eastAsia="Calibri"/>
          <w:lang w:val="en-US"/>
        </w:rPr>
        <w:t xml:space="preserve"> и </w:t>
      </w:r>
      <w:proofErr w:type="spellStart"/>
      <w:r w:rsidRPr="00C1290D">
        <w:rPr>
          <w:rFonts w:eastAsia="Calibri"/>
          <w:lang w:val="en-US"/>
        </w:rPr>
        <w:t>техническо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оборудване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за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извършване</w:t>
      </w:r>
      <w:proofErr w:type="spellEnd"/>
      <w:r w:rsidRPr="00C1290D">
        <w:rPr>
          <w:rFonts w:eastAsia="Calibri"/>
          <w:lang w:val="en-US"/>
        </w:rPr>
        <w:t xml:space="preserve"> на </w:t>
      </w:r>
      <w:proofErr w:type="spellStart"/>
      <w:r w:rsidRPr="00C1290D">
        <w:rPr>
          <w:rFonts w:eastAsia="Calibri"/>
          <w:lang w:val="en-US"/>
        </w:rPr>
        <w:t>гаранционното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обслужване</w:t>
      </w:r>
      <w:proofErr w:type="spellEnd"/>
      <w:r w:rsidRPr="00C1290D">
        <w:rPr>
          <w:rFonts w:eastAsia="Calibri"/>
          <w:lang w:val="en-US"/>
        </w:rPr>
        <w:t xml:space="preserve"> на МПС, </w:t>
      </w:r>
      <w:proofErr w:type="spellStart"/>
      <w:r w:rsidRPr="00C1290D">
        <w:rPr>
          <w:rFonts w:eastAsia="Calibri"/>
          <w:lang w:val="en-US"/>
        </w:rPr>
        <w:t>предмет</w:t>
      </w:r>
      <w:proofErr w:type="spellEnd"/>
      <w:r w:rsidRPr="00C1290D">
        <w:rPr>
          <w:rFonts w:eastAsia="Calibri"/>
          <w:lang w:val="en-US"/>
        </w:rPr>
        <w:t xml:space="preserve"> на </w:t>
      </w:r>
      <w:proofErr w:type="spellStart"/>
      <w:r w:rsidRPr="00C1290D">
        <w:rPr>
          <w:rFonts w:eastAsia="Calibri"/>
          <w:lang w:val="en-US"/>
        </w:rPr>
        <w:t>обществената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поръчка</w:t>
      </w:r>
      <w:proofErr w:type="spellEnd"/>
      <w:r w:rsidRPr="00C1290D">
        <w:rPr>
          <w:rFonts w:eastAsia="Calibri"/>
          <w:lang w:val="en-US"/>
        </w:rPr>
        <w:t xml:space="preserve">, </w:t>
      </w:r>
      <w:proofErr w:type="spellStart"/>
      <w:r w:rsidRPr="00C1290D">
        <w:rPr>
          <w:rFonts w:eastAsia="Calibri"/>
          <w:lang w:val="en-US"/>
        </w:rPr>
        <w:t>за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съответната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обособена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позиция</w:t>
      </w:r>
      <w:proofErr w:type="spellEnd"/>
      <w:r w:rsidRPr="00C1290D">
        <w:rPr>
          <w:rFonts w:eastAsia="Calibri"/>
          <w:lang w:val="en-US"/>
        </w:rPr>
        <w:t xml:space="preserve">. </w:t>
      </w:r>
    </w:p>
    <w:p w:rsidR="003B2C55" w:rsidRPr="00C1290D" w:rsidRDefault="00CC34D9" w:rsidP="00DA5A1B">
      <w:pPr>
        <w:spacing w:after="200" w:line="276" w:lineRule="auto"/>
        <w:ind w:firstLine="708"/>
        <w:jc w:val="both"/>
        <w:rPr>
          <w:rFonts w:eastAsia="Calibri"/>
          <w:lang w:val="bg-BG"/>
        </w:rPr>
      </w:pPr>
      <w:r w:rsidRPr="00C1290D">
        <w:rPr>
          <w:rFonts w:eastAsia="Calibri"/>
          <w:lang w:val="bg-BG"/>
        </w:rPr>
        <w:lastRenderedPageBreak/>
        <w:t xml:space="preserve">Участникът следва </w:t>
      </w:r>
      <w:r w:rsidR="00D307B2" w:rsidRPr="00C1290D">
        <w:rPr>
          <w:rFonts w:eastAsia="Calibri"/>
          <w:lang w:val="bg-BG"/>
        </w:rPr>
        <w:t xml:space="preserve">да представи Списък на </w:t>
      </w:r>
      <w:r w:rsidR="00E50D48" w:rsidRPr="00C1290D">
        <w:rPr>
          <w:rFonts w:eastAsia="Calibri"/>
          <w:lang w:val="bg-BG"/>
        </w:rPr>
        <w:t xml:space="preserve">оторизираните сервизни центрове, в които ще предоставя техническото и гаранционно обслужване, както и техническата </w:t>
      </w:r>
      <w:proofErr w:type="spellStart"/>
      <w:r w:rsidR="00E50D48" w:rsidRPr="00C1290D">
        <w:rPr>
          <w:rFonts w:eastAsia="Calibri"/>
          <w:lang w:val="bg-BG"/>
        </w:rPr>
        <w:t>поддръжк</w:t>
      </w:r>
      <w:proofErr w:type="spellEnd"/>
      <w:r w:rsidR="00E50D48" w:rsidRPr="00C1290D">
        <w:rPr>
          <w:rFonts w:eastAsia="Calibri"/>
          <w:lang w:val="bg-BG"/>
        </w:rPr>
        <w:t xml:space="preserve"> ма МПС. С</w:t>
      </w:r>
      <w:r w:rsidR="00D307B2" w:rsidRPr="00C1290D">
        <w:rPr>
          <w:rFonts w:eastAsia="Calibri"/>
          <w:lang w:val="bg-BG"/>
        </w:rPr>
        <w:t>ервизни</w:t>
      </w:r>
      <w:r w:rsidR="00E50D48" w:rsidRPr="00C1290D">
        <w:rPr>
          <w:rFonts w:eastAsia="Calibri"/>
          <w:lang w:val="bg-BG"/>
        </w:rPr>
        <w:t>те</w:t>
      </w:r>
      <w:r w:rsidR="00D307B2" w:rsidRPr="00C1290D">
        <w:rPr>
          <w:rFonts w:eastAsia="Calibri"/>
          <w:lang w:val="bg-BG"/>
        </w:rPr>
        <w:t xml:space="preserve"> центрове</w:t>
      </w:r>
      <w:r w:rsidR="00E50D48" w:rsidRPr="00C1290D">
        <w:rPr>
          <w:rFonts w:eastAsia="Calibri"/>
          <w:lang w:val="bg-BG"/>
        </w:rPr>
        <w:t xml:space="preserve"> следва да са</w:t>
      </w:r>
      <w:r w:rsidRPr="00C1290D">
        <w:rPr>
          <w:rFonts w:eastAsia="Calibri"/>
          <w:lang w:val="bg-BG"/>
        </w:rPr>
        <w:t xml:space="preserve"> оторизирани от производителя или официален негов представител</w:t>
      </w:r>
      <w:r w:rsidR="00DA5A1B" w:rsidRPr="00C1290D">
        <w:rPr>
          <w:rFonts w:eastAsia="Calibri"/>
          <w:lang w:val="bg-BG"/>
        </w:rPr>
        <w:t>, които</w:t>
      </w:r>
      <w:r w:rsidRPr="00C1290D">
        <w:rPr>
          <w:rFonts w:eastAsia="Calibri"/>
          <w:lang w:val="bg-BG"/>
        </w:rPr>
        <w:t xml:space="preserve"> да осъществяват гаранционн</w:t>
      </w:r>
      <w:r w:rsidR="00DA5A1B" w:rsidRPr="00C1290D">
        <w:rPr>
          <w:rFonts w:eastAsia="Calibri"/>
          <w:lang w:val="bg-BG"/>
        </w:rPr>
        <w:t>о</w:t>
      </w:r>
      <w:r w:rsidR="00D307B2" w:rsidRPr="00C1290D">
        <w:rPr>
          <w:rFonts w:eastAsia="Calibri"/>
          <w:lang w:val="bg-BG"/>
        </w:rPr>
        <w:t xml:space="preserve"> обслужване</w:t>
      </w:r>
      <w:r w:rsidRPr="00C1290D">
        <w:rPr>
          <w:rFonts w:eastAsia="Calibri"/>
          <w:lang w:val="bg-BG"/>
        </w:rPr>
        <w:t xml:space="preserve"> и ремонтни дейности на предлаганото/</w:t>
      </w:r>
      <w:proofErr w:type="spellStart"/>
      <w:r w:rsidRPr="00C1290D">
        <w:rPr>
          <w:rFonts w:eastAsia="Calibri"/>
          <w:lang w:val="bg-BG"/>
        </w:rPr>
        <w:t>ите</w:t>
      </w:r>
      <w:proofErr w:type="spellEnd"/>
      <w:r w:rsidRPr="00C1290D">
        <w:rPr>
          <w:rFonts w:eastAsia="Calibri"/>
          <w:lang w:val="bg-BG"/>
        </w:rPr>
        <w:t xml:space="preserve"> ново</w:t>
      </w:r>
      <w:r w:rsidR="00DA5A1B" w:rsidRPr="00C1290D">
        <w:rPr>
          <w:rFonts w:eastAsia="Calibri"/>
          <w:lang w:val="bg-BG"/>
        </w:rPr>
        <w:t>/и</w:t>
      </w:r>
      <w:r w:rsidRPr="00C1290D">
        <w:rPr>
          <w:rFonts w:eastAsia="Calibri"/>
          <w:lang w:val="bg-BG"/>
        </w:rPr>
        <w:t xml:space="preserve"> моторно</w:t>
      </w:r>
      <w:r w:rsidR="00DA5A1B" w:rsidRPr="00C1290D">
        <w:rPr>
          <w:rFonts w:eastAsia="Calibri"/>
          <w:lang w:val="bg-BG"/>
        </w:rPr>
        <w:t>/и</w:t>
      </w:r>
      <w:r w:rsidRPr="00C1290D">
        <w:rPr>
          <w:rFonts w:eastAsia="Calibri"/>
          <w:lang w:val="bg-BG"/>
        </w:rPr>
        <w:t xml:space="preserve"> превозно</w:t>
      </w:r>
      <w:r w:rsidR="00DA5A1B" w:rsidRPr="00C1290D">
        <w:rPr>
          <w:rFonts w:eastAsia="Calibri"/>
          <w:lang w:val="bg-BG"/>
        </w:rPr>
        <w:t>/и</w:t>
      </w:r>
      <w:r w:rsidRPr="00C1290D">
        <w:rPr>
          <w:rFonts w:eastAsia="Calibri"/>
          <w:lang w:val="bg-BG"/>
        </w:rPr>
        <w:t xml:space="preserve"> средство</w:t>
      </w:r>
      <w:r w:rsidR="00DA5A1B" w:rsidRPr="00C1290D">
        <w:rPr>
          <w:rFonts w:eastAsia="Calibri"/>
          <w:lang w:val="bg-BG"/>
        </w:rPr>
        <w:t>/а</w:t>
      </w:r>
      <w:r w:rsidRPr="00C1290D">
        <w:rPr>
          <w:rFonts w:eastAsia="Calibri"/>
          <w:lang w:val="bg-BG"/>
        </w:rPr>
        <w:t>,</w:t>
      </w:r>
      <w:r w:rsidR="00DA5A1B" w:rsidRPr="00C1290D">
        <w:rPr>
          <w:rFonts w:eastAsia="Calibri"/>
          <w:lang w:val="bg-BG"/>
        </w:rPr>
        <w:t xml:space="preserve"> </w:t>
      </w:r>
      <w:r w:rsidRPr="00C1290D">
        <w:rPr>
          <w:rFonts w:eastAsia="Calibri"/>
          <w:lang w:val="bg-BG"/>
        </w:rPr>
        <w:t xml:space="preserve">с посочено местоположение </w:t>
      </w:r>
      <w:r w:rsidR="003B2C55" w:rsidRPr="00C1290D">
        <w:rPr>
          <w:rFonts w:eastAsia="Calibri"/>
          <w:lang w:val="en-US"/>
        </w:rPr>
        <w:t>(</w:t>
      </w:r>
      <w:proofErr w:type="spellStart"/>
      <w:r w:rsidR="003B2C55" w:rsidRPr="00C1290D">
        <w:rPr>
          <w:rFonts w:eastAsia="Calibri"/>
          <w:lang w:val="en-US"/>
        </w:rPr>
        <w:t>свободен</w:t>
      </w:r>
      <w:proofErr w:type="spellEnd"/>
      <w:r w:rsidR="003B2C55" w:rsidRPr="00C1290D">
        <w:rPr>
          <w:rFonts w:eastAsia="Calibri"/>
          <w:lang w:val="en-US"/>
        </w:rPr>
        <w:t xml:space="preserve"> </w:t>
      </w:r>
      <w:proofErr w:type="spellStart"/>
      <w:r w:rsidR="003B2C55" w:rsidRPr="00C1290D">
        <w:rPr>
          <w:rFonts w:eastAsia="Calibri"/>
          <w:lang w:val="en-US"/>
        </w:rPr>
        <w:t>текст</w:t>
      </w:r>
      <w:proofErr w:type="spellEnd"/>
      <w:r w:rsidR="003B2C55" w:rsidRPr="00C1290D">
        <w:rPr>
          <w:rFonts w:eastAsia="Calibri"/>
          <w:lang w:val="en-US"/>
        </w:rPr>
        <w:t>).</w:t>
      </w:r>
    </w:p>
    <w:p w:rsidR="003B2C55" w:rsidRPr="00C1290D" w:rsidRDefault="003B2C55" w:rsidP="00D307B2">
      <w:pPr>
        <w:spacing w:after="200" w:line="276" w:lineRule="auto"/>
        <w:ind w:firstLine="708"/>
        <w:jc w:val="both"/>
        <w:rPr>
          <w:rFonts w:eastAsia="Calibri"/>
          <w:lang w:val="en-US"/>
        </w:rPr>
      </w:pPr>
      <w:proofErr w:type="spellStart"/>
      <w:r w:rsidRPr="00C1290D">
        <w:rPr>
          <w:rFonts w:eastAsia="Calibri"/>
          <w:lang w:val="en-US"/>
        </w:rPr>
        <w:t>Участикът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трябва</w:t>
      </w:r>
      <w:proofErr w:type="spellEnd"/>
      <w:r w:rsidRPr="00C1290D">
        <w:rPr>
          <w:rFonts w:eastAsia="Calibri"/>
          <w:lang w:val="en-US"/>
        </w:rPr>
        <w:t xml:space="preserve"> да предостави </w:t>
      </w:r>
      <w:proofErr w:type="spellStart"/>
      <w:r w:rsidRPr="00C1290D">
        <w:rPr>
          <w:rFonts w:eastAsia="Calibri"/>
          <w:lang w:val="en-US"/>
        </w:rPr>
        <w:t>фотографски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снимки</w:t>
      </w:r>
      <w:proofErr w:type="spellEnd"/>
      <w:r w:rsidRPr="00C1290D">
        <w:rPr>
          <w:rFonts w:eastAsia="Calibri"/>
          <w:lang w:val="en-US"/>
        </w:rPr>
        <w:t>/</w:t>
      </w:r>
      <w:proofErr w:type="spellStart"/>
      <w:r w:rsidRPr="00C1290D">
        <w:rPr>
          <w:rFonts w:eastAsia="Calibri"/>
          <w:lang w:val="en-US"/>
        </w:rPr>
        <w:t>каталози</w:t>
      </w:r>
      <w:proofErr w:type="spellEnd"/>
      <w:r w:rsidRPr="00C1290D">
        <w:rPr>
          <w:rFonts w:eastAsia="Calibri"/>
          <w:lang w:val="en-US"/>
        </w:rPr>
        <w:t xml:space="preserve"> на </w:t>
      </w:r>
      <w:proofErr w:type="spellStart"/>
      <w:r w:rsidRPr="00C1290D">
        <w:rPr>
          <w:rFonts w:eastAsia="Calibri"/>
          <w:lang w:val="en-US"/>
        </w:rPr>
        <w:t>автомобилите</w:t>
      </w:r>
      <w:proofErr w:type="spellEnd"/>
      <w:r w:rsidRPr="00C1290D">
        <w:rPr>
          <w:rFonts w:eastAsia="Calibri"/>
          <w:lang w:val="en-US"/>
        </w:rPr>
        <w:t xml:space="preserve">, които </w:t>
      </w:r>
      <w:proofErr w:type="spellStart"/>
      <w:r w:rsidRPr="00C1290D">
        <w:rPr>
          <w:rFonts w:eastAsia="Calibri"/>
          <w:lang w:val="en-US"/>
        </w:rPr>
        <w:t>ще</w:t>
      </w:r>
      <w:proofErr w:type="spellEnd"/>
      <w:r w:rsidRPr="00C1290D">
        <w:rPr>
          <w:rFonts w:eastAsia="Calibri"/>
          <w:lang w:val="en-US"/>
        </w:rPr>
        <w:t xml:space="preserve"> </w:t>
      </w:r>
      <w:proofErr w:type="spellStart"/>
      <w:r w:rsidRPr="00C1290D">
        <w:rPr>
          <w:rFonts w:eastAsia="Calibri"/>
          <w:lang w:val="en-US"/>
        </w:rPr>
        <w:t>достави</w:t>
      </w:r>
      <w:proofErr w:type="spellEnd"/>
      <w:r w:rsidRPr="00C1290D">
        <w:rPr>
          <w:rFonts w:eastAsia="Calibri"/>
          <w:lang w:val="en-US"/>
        </w:rPr>
        <w:t xml:space="preserve"> (</w:t>
      </w:r>
      <w:proofErr w:type="spellStart"/>
      <w:r w:rsidRPr="00C1290D">
        <w:rPr>
          <w:rFonts w:eastAsia="Calibri"/>
          <w:lang w:val="en-US"/>
        </w:rPr>
        <w:t>чл</w:t>
      </w:r>
      <w:proofErr w:type="spellEnd"/>
      <w:r w:rsidRPr="00C1290D">
        <w:rPr>
          <w:rFonts w:eastAsia="Calibri"/>
          <w:lang w:val="en-US"/>
        </w:rPr>
        <w:t xml:space="preserve">. 52, </w:t>
      </w:r>
      <w:proofErr w:type="spellStart"/>
      <w:r w:rsidRPr="00C1290D">
        <w:rPr>
          <w:rFonts w:eastAsia="Calibri"/>
          <w:lang w:val="en-US"/>
        </w:rPr>
        <w:t>ал</w:t>
      </w:r>
      <w:proofErr w:type="spellEnd"/>
      <w:r w:rsidRPr="00C1290D">
        <w:rPr>
          <w:rFonts w:eastAsia="Calibri"/>
          <w:lang w:val="en-US"/>
        </w:rPr>
        <w:t>. 5 ЗОП)</w:t>
      </w:r>
      <w:r w:rsidR="00CC34D9" w:rsidRPr="00C1290D">
        <w:rPr>
          <w:rFonts w:eastAsia="Calibri"/>
          <w:lang w:val="bg-BG"/>
        </w:rPr>
        <w:t>, но без да бъдат посочвани цените</w:t>
      </w:r>
      <w:r w:rsidRPr="00C1290D">
        <w:rPr>
          <w:rFonts w:eastAsia="Calibri"/>
          <w:lang w:val="en-US"/>
        </w:rPr>
        <w:t>.</w:t>
      </w:r>
    </w:p>
    <w:p w:rsidR="003B2C55" w:rsidRPr="00C1290D" w:rsidRDefault="003B2C55" w:rsidP="00D307B2">
      <w:pPr>
        <w:spacing w:after="200" w:line="276" w:lineRule="auto"/>
        <w:ind w:firstLine="708"/>
        <w:jc w:val="both"/>
        <w:rPr>
          <w:lang w:val="en-US"/>
        </w:rPr>
      </w:pPr>
      <w:r w:rsidRPr="00C1290D">
        <w:rPr>
          <w:lang w:val="en-US"/>
        </w:rPr>
        <w:t xml:space="preserve">В </w:t>
      </w:r>
      <w:proofErr w:type="spellStart"/>
      <w:r w:rsidRPr="00C1290D">
        <w:rPr>
          <w:lang w:val="en-US"/>
        </w:rPr>
        <w:t>изпълнение</w:t>
      </w:r>
      <w:proofErr w:type="spellEnd"/>
      <w:r w:rsidRPr="00C1290D">
        <w:rPr>
          <w:lang w:val="en-US"/>
        </w:rPr>
        <w:t xml:space="preserve"> на </w:t>
      </w:r>
      <w:proofErr w:type="spellStart"/>
      <w:r w:rsidRPr="00C1290D">
        <w:rPr>
          <w:lang w:val="en-US"/>
        </w:rPr>
        <w:t>разпоредбата</w:t>
      </w:r>
      <w:proofErr w:type="spellEnd"/>
      <w:r w:rsidRPr="00C1290D">
        <w:rPr>
          <w:lang w:val="en-US"/>
        </w:rPr>
        <w:t xml:space="preserve"> на </w:t>
      </w:r>
      <w:proofErr w:type="spellStart"/>
      <w:r w:rsidRPr="00C1290D">
        <w:rPr>
          <w:lang w:val="en-US"/>
        </w:rPr>
        <w:t>чл</w:t>
      </w:r>
      <w:proofErr w:type="spellEnd"/>
      <w:r w:rsidRPr="00C1290D">
        <w:rPr>
          <w:lang w:val="en-US"/>
        </w:rPr>
        <w:t xml:space="preserve">. 48 ал.2 от ЗОП да </w:t>
      </w:r>
      <w:proofErr w:type="spellStart"/>
      <w:r w:rsidRPr="00C1290D">
        <w:rPr>
          <w:lang w:val="en-US"/>
        </w:rPr>
        <w:t>се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счита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добавено</w:t>
      </w:r>
      <w:proofErr w:type="spellEnd"/>
      <w:r w:rsidRPr="00C1290D">
        <w:rPr>
          <w:lang w:val="en-US"/>
        </w:rPr>
        <w:t xml:space="preserve"> "или </w:t>
      </w:r>
      <w:proofErr w:type="spellStart"/>
      <w:r w:rsidRPr="00C1290D">
        <w:rPr>
          <w:lang w:val="en-US"/>
        </w:rPr>
        <w:t>еквивалент</w:t>
      </w:r>
      <w:proofErr w:type="spellEnd"/>
      <w:r w:rsidRPr="00C1290D">
        <w:rPr>
          <w:lang w:val="en-US"/>
        </w:rPr>
        <w:t xml:space="preserve">" </w:t>
      </w:r>
      <w:proofErr w:type="spellStart"/>
      <w:r w:rsidRPr="00C1290D">
        <w:rPr>
          <w:lang w:val="en-US"/>
        </w:rPr>
        <w:t>навсякъде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където</w:t>
      </w:r>
      <w:proofErr w:type="spellEnd"/>
      <w:r w:rsidRPr="00C1290D">
        <w:rPr>
          <w:lang w:val="en-US"/>
        </w:rPr>
        <w:t xml:space="preserve"> в </w:t>
      </w:r>
      <w:proofErr w:type="spellStart"/>
      <w:r w:rsidRPr="00C1290D">
        <w:rPr>
          <w:lang w:val="en-US"/>
        </w:rPr>
        <w:t>документацията</w:t>
      </w:r>
      <w:proofErr w:type="spellEnd"/>
      <w:r w:rsidRPr="00C1290D">
        <w:rPr>
          <w:lang w:val="en-US"/>
        </w:rPr>
        <w:t xml:space="preserve"> или </w:t>
      </w:r>
      <w:proofErr w:type="spellStart"/>
      <w:r w:rsidRPr="00C1290D">
        <w:rPr>
          <w:lang w:val="en-US"/>
        </w:rPr>
        <w:t>техническата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спецификация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по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настоящата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поръчка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са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посочени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стандарти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технически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одобрения</w:t>
      </w:r>
      <w:proofErr w:type="spellEnd"/>
      <w:r w:rsidRPr="00C1290D">
        <w:rPr>
          <w:lang w:val="en-US"/>
        </w:rPr>
        <w:t xml:space="preserve"> или </w:t>
      </w:r>
      <w:proofErr w:type="spellStart"/>
      <w:r w:rsidRPr="00C1290D">
        <w:rPr>
          <w:lang w:val="en-US"/>
        </w:rPr>
        <w:t>спецификации</w:t>
      </w:r>
      <w:proofErr w:type="spellEnd"/>
      <w:r w:rsidRPr="00C1290D">
        <w:rPr>
          <w:lang w:val="en-US"/>
        </w:rPr>
        <w:t xml:space="preserve"> или </w:t>
      </w:r>
      <w:proofErr w:type="spellStart"/>
      <w:r w:rsidRPr="00C1290D">
        <w:rPr>
          <w:lang w:val="en-US"/>
        </w:rPr>
        <w:t>други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технически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еталони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както</w:t>
      </w:r>
      <w:proofErr w:type="spellEnd"/>
      <w:r w:rsidRPr="00C1290D">
        <w:rPr>
          <w:lang w:val="en-US"/>
        </w:rPr>
        <w:t xml:space="preserve"> и </w:t>
      </w:r>
      <w:proofErr w:type="spellStart"/>
      <w:r w:rsidRPr="00C1290D">
        <w:rPr>
          <w:lang w:val="en-US"/>
        </w:rPr>
        <w:t>когато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са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посочени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модел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източник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процес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търговска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марка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патент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тип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произход</w:t>
      </w:r>
      <w:proofErr w:type="spellEnd"/>
      <w:r w:rsidRPr="00C1290D">
        <w:rPr>
          <w:lang w:val="en-US"/>
        </w:rPr>
        <w:t xml:space="preserve"> или </w:t>
      </w:r>
      <w:proofErr w:type="spellStart"/>
      <w:r w:rsidRPr="00C1290D">
        <w:rPr>
          <w:lang w:val="en-US"/>
        </w:rPr>
        <w:t>производство</w:t>
      </w:r>
      <w:proofErr w:type="spellEnd"/>
      <w:r w:rsidRPr="00C1290D">
        <w:rPr>
          <w:lang w:val="en-US"/>
        </w:rPr>
        <w:t>.</w:t>
      </w:r>
    </w:p>
    <w:p w:rsidR="003B2C55" w:rsidRDefault="003B2C55" w:rsidP="00D307B2">
      <w:pPr>
        <w:spacing w:after="200" w:line="276" w:lineRule="auto"/>
        <w:ind w:firstLine="708"/>
        <w:jc w:val="both"/>
        <w:rPr>
          <w:lang w:val="en-US"/>
        </w:rPr>
      </w:pPr>
      <w:proofErr w:type="spellStart"/>
      <w:r w:rsidRPr="00C1290D">
        <w:rPr>
          <w:lang w:val="en-US"/>
        </w:rPr>
        <w:t>Ако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някъде</w:t>
      </w:r>
      <w:proofErr w:type="spellEnd"/>
      <w:r w:rsidRPr="00C1290D">
        <w:rPr>
          <w:lang w:val="en-US"/>
        </w:rPr>
        <w:t xml:space="preserve"> в </w:t>
      </w:r>
      <w:proofErr w:type="spellStart"/>
      <w:r w:rsidRPr="00C1290D">
        <w:rPr>
          <w:lang w:val="en-US"/>
        </w:rPr>
        <w:t>техническата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документация</w:t>
      </w:r>
      <w:proofErr w:type="spellEnd"/>
      <w:r w:rsidRPr="00C1290D">
        <w:rPr>
          <w:lang w:val="en-US"/>
        </w:rPr>
        <w:t xml:space="preserve"> или </w:t>
      </w:r>
      <w:proofErr w:type="spellStart"/>
      <w:r w:rsidRPr="00C1290D">
        <w:rPr>
          <w:lang w:val="en-US"/>
        </w:rPr>
        <w:t>документацията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за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обществена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поръчка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има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посочен</w:t>
      </w:r>
      <w:proofErr w:type="spellEnd"/>
      <w:r w:rsidRPr="00C1290D">
        <w:rPr>
          <w:lang w:val="en-US"/>
        </w:rPr>
        <w:t xml:space="preserve">: </w:t>
      </w:r>
      <w:proofErr w:type="spellStart"/>
      <w:r w:rsidRPr="00C1290D">
        <w:rPr>
          <w:lang w:val="en-US"/>
        </w:rPr>
        <w:t>конкретен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модел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търговска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марка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тип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патент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произход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производство</w:t>
      </w:r>
      <w:proofErr w:type="spellEnd"/>
      <w:r w:rsidRPr="00C1290D">
        <w:rPr>
          <w:lang w:val="en-US"/>
        </w:rPr>
        <w:t xml:space="preserve"> или </w:t>
      </w:r>
      <w:proofErr w:type="spellStart"/>
      <w:r w:rsidRPr="00C1290D">
        <w:rPr>
          <w:lang w:val="en-US"/>
        </w:rPr>
        <w:t>др</w:t>
      </w:r>
      <w:proofErr w:type="spellEnd"/>
      <w:r w:rsidRPr="00C1290D">
        <w:rPr>
          <w:lang w:val="en-US"/>
        </w:rPr>
        <w:t xml:space="preserve">., </w:t>
      </w:r>
      <w:proofErr w:type="spellStart"/>
      <w:r w:rsidRPr="00C1290D">
        <w:rPr>
          <w:lang w:val="en-US"/>
        </w:rPr>
        <w:t>възложителя</w:t>
      </w:r>
      <w:proofErr w:type="spellEnd"/>
      <w:r w:rsidR="00DA5A1B" w:rsidRPr="00C1290D">
        <w:rPr>
          <w:lang w:val="bg-BG"/>
        </w:rPr>
        <w:t>т</w:t>
      </w:r>
      <w:r w:rsidRPr="00C1290D">
        <w:rPr>
          <w:lang w:val="en-US"/>
        </w:rPr>
        <w:t xml:space="preserve"> на </w:t>
      </w:r>
      <w:proofErr w:type="spellStart"/>
      <w:r w:rsidRPr="00C1290D">
        <w:rPr>
          <w:lang w:val="en-US"/>
        </w:rPr>
        <w:t>основание</w:t>
      </w:r>
      <w:proofErr w:type="spellEnd"/>
      <w:r w:rsidRPr="00C1290D">
        <w:rPr>
          <w:lang w:val="en-US"/>
        </w:rPr>
        <w:t xml:space="preserve"> чл.50 ал.1 от ЗОП </w:t>
      </w:r>
      <w:proofErr w:type="spellStart"/>
      <w:r w:rsidRPr="00C1290D">
        <w:rPr>
          <w:lang w:val="en-US"/>
        </w:rPr>
        <w:t>ще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приеме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всяка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оферта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когато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участникът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докаже</w:t>
      </w:r>
      <w:proofErr w:type="spellEnd"/>
      <w:r w:rsidRPr="00C1290D">
        <w:rPr>
          <w:lang w:val="en-US"/>
        </w:rPr>
        <w:t xml:space="preserve"> с </w:t>
      </w:r>
      <w:proofErr w:type="spellStart"/>
      <w:r w:rsidRPr="00C1290D">
        <w:rPr>
          <w:lang w:val="en-US"/>
        </w:rPr>
        <w:t>всеки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относим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документ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че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предложеното</w:t>
      </w:r>
      <w:proofErr w:type="spellEnd"/>
      <w:r w:rsidRPr="00C1290D">
        <w:rPr>
          <w:lang w:val="en-US"/>
        </w:rPr>
        <w:t xml:space="preserve"> от </w:t>
      </w:r>
      <w:proofErr w:type="spellStart"/>
      <w:r w:rsidRPr="00C1290D">
        <w:rPr>
          <w:lang w:val="en-US"/>
        </w:rPr>
        <w:t>него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решение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отговаря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по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еквивалентен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начин</w:t>
      </w:r>
      <w:proofErr w:type="spellEnd"/>
      <w:r w:rsidRPr="00C1290D">
        <w:rPr>
          <w:lang w:val="en-US"/>
        </w:rPr>
        <w:t xml:space="preserve"> на </w:t>
      </w:r>
      <w:proofErr w:type="spellStart"/>
      <w:r w:rsidRPr="00C1290D">
        <w:rPr>
          <w:lang w:val="en-US"/>
        </w:rPr>
        <w:t>изискванията</w:t>
      </w:r>
      <w:proofErr w:type="spellEnd"/>
      <w:r w:rsidRPr="00C1290D">
        <w:rPr>
          <w:lang w:val="en-US"/>
        </w:rPr>
        <w:t xml:space="preserve">, </w:t>
      </w:r>
      <w:proofErr w:type="spellStart"/>
      <w:r w:rsidRPr="00C1290D">
        <w:rPr>
          <w:lang w:val="en-US"/>
        </w:rPr>
        <w:t>определени</w:t>
      </w:r>
      <w:proofErr w:type="spellEnd"/>
      <w:r w:rsidRPr="00C1290D">
        <w:rPr>
          <w:lang w:val="en-US"/>
        </w:rPr>
        <w:t xml:space="preserve"> в </w:t>
      </w:r>
      <w:proofErr w:type="spellStart"/>
      <w:r w:rsidRPr="00C1290D">
        <w:rPr>
          <w:lang w:val="en-US"/>
        </w:rPr>
        <w:t>техническите</w:t>
      </w:r>
      <w:proofErr w:type="spellEnd"/>
      <w:r w:rsidRPr="00C1290D">
        <w:rPr>
          <w:lang w:val="en-US"/>
        </w:rPr>
        <w:t xml:space="preserve"> </w:t>
      </w:r>
      <w:proofErr w:type="spellStart"/>
      <w:r w:rsidRPr="00C1290D">
        <w:rPr>
          <w:lang w:val="en-US"/>
        </w:rPr>
        <w:t>спецификации</w:t>
      </w:r>
      <w:proofErr w:type="spellEnd"/>
      <w:r w:rsidRPr="00C1290D">
        <w:rPr>
          <w:lang w:val="en-US"/>
        </w:rPr>
        <w:t>.</w:t>
      </w:r>
    </w:p>
    <w:p w:rsidR="00064955" w:rsidRPr="00D307B2" w:rsidRDefault="00064955" w:rsidP="00D307B2">
      <w:pPr>
        <w:spacing w:after="200" w:line="276" w:lineRule="auto"/>
        <w:ind w:firstLine="708"/>
        <w:jc w:val="both"/>
        <w:rPr>
          <w:lang w:val="en-US"/>
        </w:rPr>
      </w:pPr>
    </w:p>
    <w:sectPr w:rsidR="00064955" w:rsidRPr="00D307B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3C6" w:rsidRDefault="009043C6" w:rsidP="00956BD3">
      <w:r>
        <w:separator/>
      </w:r>
    </w:p>
  </w:endnote>
  <w:endnote w:type="continuationSeparator" w:id="0">
    <w:p w:rsidR="009043C6" w:rsidRDefault="009043C6" w:rsidP="0095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979" w:rsidRDefault="00FF6979" w:rsidP="005435FE">
    <w:pPr>
      <w:pStyle w:val="a6"/>
      <w:pBdr>
        <w:bottom w:val="double" w:sz="6" w:space="1" w:color="auto"/>
      </w:pBdr>
      <w:jc w:val="both"/>
      <w:rPr>
        <w:sz w:val="16"/>
        <w:szCs w:val="16"/>
        <w:lang w:val="en-US"/>
      </w:rPr>
    </w:pPr>
  </w:p>
  <w:p w:rsidR="005435FE" w:rsidRPr="005435FE" w:rsidRDefault="005435FE" w:rsidP="005435FE">
    <w:pPr>
      <w:pStyle w:val="a6"/>
      <w:jc w:val="both"/>
      <w:rPr>
        <w:sz w:val="16"/>
        <w:szCs w:val="16"/>
      </w:rPr>
    </w:pPr>
    <w:r w:rsidRPr="005435FE">
      <w:rPr>
        <w:sz w:val="16"/>
        <w:szCs w:val="16"/>
      </w:rPr>
      <w:t xml:space="preserve">Този документ е създаден по проект „Осигуряване на благоприятна бизнес среда посредством създаване, поддържане и развитие на информационни бази данни в областта на надзора на пазара, метрологичния надзор и контрола на качеството на течните горива и чрез повишаване техническия капацитет на Държавната агенция за метрологичен и технически надзор“ </w:t>
    </w:r>
    <w:r>
      <w:rPr>
        <w:sz w:val="16"/>
        <w:szCs w:val="16"/>
      </w:rPr>
      <w:t xml:space="preserve">- договор </w:t>
    </w:r>
    <w:r w:rsidRPr="005435FE">
      <w:rPr>
        <w:sz w:val="16"/>
        <w:szCs w:val="16"/>
      </w:rPr>
      <w:t xml:space="preserve">BG16RFOP002-2.004-0001 </w:t>
    </w:r>
    <w:r>
      <w:rPr>
        <w:sz w:val="16"/>
        <w:szCs w:val="16"/>
      </w:rPr>
      <w:t>с б</w:t>
    </w:r>
    <w:r w:rsidRPr="005435FE">
      <w:rPr>
        <w:sz w:val="16"/>
        <w:szCs w:val="16"/>
      </w:rPr>
      <w:t>енефициент ДЪРЖАВНА АГЕНЦИЯ ЗА МЕТРОЛОГИЧЕН И ТЕХНИЧЕСКИ НАДЗОР</w:t>
    </w:r>
    <w:r>
      <w:rPr>
        <w:sz w:val="16"/>
        <w:szCs w:val="16"/>
      </w:rPr>
      <w:t>.</w:t>
    </w:r>
  </w:p>
  <w:p w:rsidR="005435FE" w:rsidRDefault="005435FE" w:rsidP="005435FE">
    <w:pPr>
      <w:pStyle w:val="a6"/>
      <w:jc w:val="both"/>
      <w:rPr>
        <w:sz w:val="16"/>
        <w:szCs w:val="16"/>
      </w:rPr>
    </w:pPr>
    <w:proofErr w:type="spellStart"/>
    <w:r>
      <w:rPr>
        <w:sz w:val="16"/>
        <w:szCs w:val="16"/>
      </w:rPr>
      <w:t>Процедурата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за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директно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предоставяне</w:t>
    </w:r>
    <w:proofErr w:type="spellEnd"/>
    <w:r>
      <w:rPr>
        <w:sz w:val="16"/>
        <w:szCs w:val="16"/>
      </w:rPr>
      <w:t xml:space="preserve"> на БФП </w:t>
    </w:r>
    <w:proofErr w:type="spellStart"/>
    <w:r>
      <w:rPr>
        <w:sz w:val="16"/>
        <w:szCs w:val="16"/>
      </w:rPr>
      <w:t>се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реализира</w:t>
    </w:r>
    <w:proofErr w:type="spellEnd"/>
    <w:r>
      <w:rPr>
        <w:sz w:val="16"/>
        <w:szCs w:val="16"/>
      </w:rPr>
      <w:t xml:space="preserve"> с </w:t>
    </w:r>
    <w:proofErr w:type="spellStart"/>
    <w:r w:rsidRPr="005435FE">
      <w:rPr>
        <w:sz w:val="16"/>
        <w:szCs w:val="16"/>
      </w:rPr>
      <w:t>финансовата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подкрепа</w:t>
    </w:r>
    <w:proofErr w:type="spellEnd"/>
    <w:r w:rsidRPr="005435FE">
      <w:rPr>
        <w:sz w:val="16"/>
        <w:szCs w:val="16"/>
      </w:rPr>
      <w:t xml:space="preserve"> на </w:t>
    </w:r>
    <w:proofErr w:type="spellStart"/>
    <w:r w:rsidRPr="005435FE">
      <w:rPr>
        <w:sz w:val="16"/>
        <w:szCs w:val="16"/>
      </w:rPr>
      <w:t>Оперативна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програма</w:t>
    </w:r>
    <w:proofErr w:type="spellEnd"/>
    <w:r w:rsidRPr="005435FE">
      <w:rPr>
        <w:sz w:val="16"/>
        <w:szCs w:val="16"/>
      </w:rPr>
      <w:t xml:space="preserve"> „</w:t>
    </w:r>
    <w:proofErr w:type="spellStart"/>
    <w:r w:rsidRPr="005435FE">
      <w:rPr>
        <w:sz w:val="16"/>
        <w:szCs w:val="16"/>
      </w:rPr>
      <w:t>Иновации</w:t>
    </w:r>
    <w:proofErr w:type="spellEnd"/>
    <w:r w:rsidRPr="005435FE">
      <w:rPr>
        <w:sz w:val="16"/>
        <w:szCs w:val="16"/>
      </w:rPr>
      <w:t xml:space="preserve"> и </w:t>
    </w:r>
    <w:proofErr w:type="spellStart"/>
    <w:r w:rsidRPr="005435FE">
      <w:rPr>
        <w:sz w:val="16"/>
        <w:szCs w:val="16"/>
      </w:rPr>
      <w:t>конкурентоспособност</w:t>
    </w:r>
    <w:proofErr w:type="spellEnd"/>
    <w:r w:rsidRPr="005435FE">
      <w:rPr>
        <w:sz w:val="16"/>
        <w:szCs w:val="16"/>
      </w:rPr>
      <w:t>” 2014-2020,</w:t>
    </w:r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приоритетна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ос</w:t>
    </w:r>
    <w:proofErr w:type="spellEnd"/>
    <w:r>
      <w:rPr>
        <w:sz w:val="16"/>
        <w:szCs w:val="16"/>
      </w:rPr>
      <w:t xml:space="preserve"> 2, </w:t>
    </w:r>
    <w:proofErr w:type="spellStart"/>
    <w:r>
      <w:rPr>
        <w:sz w:val="16"/>
        <w:szCs w:val="16"/>
      </w:rPr>
      <w:t>инвестиционен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приоритет</w:t>
    </w:r>
    <w:proofErr w:type="spellEnd"/>
    <w:r>
      <w:rPr>
        <w:sz w:val="16"/>
        <w:szCs w:val="16"/>
      </w:rPr>
      <w:t xml:space="preserve"> 2.2 „</w:t>
    </w:r>
    <w:proofErr w:type="spellStart"/>
    <w:r>
      <w:rPr>
        <w:sz w:val="16"/>
        <w:szCs w:val="16"/>
      </w:rPr>
      <w:t>Капацитет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за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растеж</w:t>
    </w:r>
    <w:proofErr w:type="spellEnd"/>
    <w:r>
      <w:rPr>
        <w:sz w:val="16"/>
        <w:szCs w:val="16"/>
      </w:rPr>
      <w:t xml:space="preserve"> на МСП“, </w:t>
    </w:r>
    <w:proofErr w:type="spellStart"/>
    <w:r>
      <w:rPr>
        <w:sz w:val="16"/>
        <w:szCs w:val="16"/>
      </w:rPr>
      <w:t>съф</w:t>
    </w:r>
    <w:r w:rsidRPr="005435FE">
      <w:rPr>
        <w:sz w:val="16"/>
        <w:szCs w:val="16"/>
      </w:rPr>
      <w:t>инансирана</w:t>
    </w:r>
    <w:proofErr w:type="spellEnd"/>
    <w:r w:rsidRPr="005435FE">
      <w:rPr>
        <w:sz w:val="16"/>
        <w:szCs w:val="16"/>
      </w:rPr>
      <w:t xml:space="preserve"> от </w:t>
    </w:r>
    <w:proofErr w:type="spellStart"/>
    <w:r w:rsidRPr="005435FE">
      <w:rPr>
        <w:sz w:val="16"/>
        <w:szCs w:val="16"/>
      </w:rPr>
      <w:t>Европейския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съюз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чрез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Европейския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фонд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за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регионално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развитие</w:t>
    </w:r>
    <w:proofErr w:type="spellEnd"/>
    <w:r w:rsidRPr="005435FE">
      <w:rPr>
        <w:sz w:val="16"/>
        <w:szCs w:val="16"/>
      </w:rPr>
      <w:t xml:space="preserve">. </w:t>
    </w:r>
  </w:p>
  <w:p w:rsidR="005435FE" w:rsidRPr="005435FE" w:rsidRDefault="005435FE" w:rsidP="005435FE">
    <w:pPr>
      <w:pStyle w:val="a6"/>
      <w:jc w:val="both"/>
      <w:rPr>
        <w:sz w:val="16"/>
        <w:szCs w:val="16"/>
      </w:rPr>
    </w:pPr>
    <w:proofErr w:type="spellStart"/>
    <w:r w:rsidRPr="005435FE">
      <w:rPr>
        <w:sz w:val="16"/>
        <w:szCs w:val="16"/>
      </w:rPr>
      <w:t>Цялата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отговорност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за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съдържанието</w:t>
    </w:r>
    <w:proofErr w:type="spellEnd"/>
    <w:r w:rsidRPr="005435FE">
      <w:rPr>
        <w:sz w:val="16"/>
        <w:szCs w:val="16"/>
      </w:rPr>
      <w:t xml:space="preserve"> на </w:t>
    </w:r>
    <w:proofErr w:type="spellStart"/>
    <w:r w:rsidRPr="005435FE">
      <w:rPr>
        <w:sz w:val="16"/>
        <w:szCs w:val="16"/>
      </w:rPr>
      <w:t>документа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се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носи</w:t>
    </w:r>
    <w:proofErr w:type="spellEnd"/>
    <w:r w:rsidRPr="005435FE">
      <w:rPr>
        <w:sz w:val="16"/>
        <w:szCs w:val="16"/>
      </w:rPr>
      <w:t xml:space="preserve"> от ДЪРЖАВНА АГЕНЦИЯ ЗА МЕТРОЛОГИЧЕН И ТЕХНИЧЕСКИ НАДЗОР и </w:t>
    </w:r>
    <w:proofErr w:type="spellStart"/>
    <w:r w:rsidRPr="005435FE">
      <w:rPr>
        <w:sz w:val="16"/>
        <w:szCs w:val="16"/>
      </w:rPr>
      <w:t>при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никакви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обстоятелства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не</w:t>
    </w:r>
    <w:proofErr w:type="spellEnd"/>
    <w:r w:rsidRPr="005435FE">
      <w:rPr>
        <w:sz w:val="16"/>
        <w:szCs w:val="16"/>
      </w:rPr>
      <w:t xml:space="preserve"> може да </w:t>
    </w:r>
    <w:proofErr w:type="spellStart"/>
    <w:r w:rsidRPr="005435FE">
      <w:rPr>
        <w:sz w:val="16"/>
        <w:szCs w:val="16"/>
      </w:rPr>
      <w:t>се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приема</w:t>
    </w:r>
    <w:proofErr w:type="spellEnd"/>
    <w:r w:rsidRPr="005435FE">
      <w:rPr>
        <w:sz w:val="16"/>
        <w:szCs w:val="16"/>
      </w:rPr>
      <w:t xml:space="preserve">, </w:t>
    </w:r>
    <w:proofErr w:type="spellStart"/>
    <w:r w:rsidRPr="005435FE">
      <w:rPr>
        <w:sz w:val="16"/>
        <w:szCs w:val="16"/>
      </w:rPr>
      <w:t>че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този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документ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отразява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официалното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становище</w:t>
    </w:r>
    <w:proofErr w:type="spellEnd"/>
    <w:r w:rsidRPr="005435FE">
      <w:rPr>
        <w:sz w:val="16"/>
        <w:szCs w:val="16"/>
      </w:rPr>
      <w:t xml:space="preserve"> на </w:t>
    </w:r>
    <w:proofErr w:type="spellStart"/>
    <w:r w:rsidRPr="005435FE">
      <w:rPr>
        <w:sz w:val="16"/>
        <w:szCs w:val="16"/>
      </w:rPr>
      <w:t>Европейския</w:t>
    </w:r>
    <w:proofErr w:type="spellEnd"/>
    <w:r w:rsidRPr="005435FE">
      <w:rPr>
        <w:sz w:val="16"/>
        <w:szCs w:val="16"/>
      </w:rPr>
      <w:t xml:space="preserve"> </w:t>
    </w:r>
    <w:proofErr w:type="spellStart"/>
    <w:r w:rsidRPr="005435FE">
      <w:rPr>
        <w:sz w:val="16"/>
        <w:szCs w:val="16"/>
      </w:rPr>
      <w:t>съюз</w:t>
    </w:r>
    <w:proofErr w:type="spellEnd"/>
    <w:r w:rsidRPr="005435FE">
      <w:rPr>
        <w:sz w:val="16"/>
        <w:szCs w:val="16"/>
      </w:rPr>
      <w:t xml:space="preserve"> или </w:t>
    </w:r>
    <w:r w:rsidR="006F23F0">
      <w:rPr>
        <w:sz w:val="16"/>
        <w:szCs w:val="16"/>
        <w:lang w:val="bg-BG"/>
      </w:rPr>
      <w:t xml:space="preserve">Управляващия орган към </w:t>
    </w:r>
    <w:proofErr w:type="spellStart"/>
    <w:r w:rsidRPr="005435FE">
      <w:rPr>
        <w:sz w:val="16"/>
        <w:szCs w:val="16"/>
      </w:rPr>
      <w:t>Министерство</w:t>
    </w:r>
    <w:proofErr w:type="spellEnd"/>
    <w:r w:rsidR="00BA7CD1">
      <w:rPr>
        <w:sz w:val="16"/>
        <w:szCs w:val="16"/>
        <w:lang w:val="bg-BG"/>
      </w:rPr>
      <w:t>то</w:t>
    </w:r>
    <w:r w:rsidRPr="005435FE">
      <w:rPr>
        <w:sz w:val="16"/>
        <w:szCs w:val="16"/>
      </w:rPr>
      <w:t xml:space="preserve"> на </w:t>
    </w:r>
    <w:proofErr w:type="spellStart"/>
    <w:r w:rsidRPr="005435FE">
      <w:rPr>
        <w:sz w:val="16"/>
        <w:szCs w:val="16"/>
      </w:rPr>
      <w:t>икономиката</w:t>
    </w:r>
    <w:proofErr w:type="spellEnd"/>
    <w:r>
      <w:rPr>
        <w:sz w:val="16"/>
        <w:szCs w:val="16"/>
      </w:rPr>
      <w:t>.</w:t>
    </w:r>
  </w:p>
  <w:p w:rsidR="005435FE" w:rsidRDefault="005435F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3C6" w:rsidRDefault="009043C6" w:rsidP="00956BD3">
      <w:r>
        <w:separator/>
      </w:r>
    </w:p>
  </w:footnote>
  <w:footnote w:type="continuationSeparator" w:id="0">
    <w:p w:rsidR="009043C6" w:rsidRDefault="009043C6" w:rsidP="00956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4ED" w:rsidRDefault="00956BD3">
    <w:pPr>
      <w:pStyle w:val="a4"/>
      <w:pBdr>
        <w:bottom w:val="double" w:sz="6" w:space="1" w:color="auto"/>
      </w:pBdr>
      <w:rPr>
        <w:rFonts w:ascii="Calibri" w:hAnsi="Calibri"/>
        <w:noProof/>
        <w:lang w:eastAsia="bg-BG"/>
      </w:rPr>
    </w:pPr>
    <w:r w:rsidRPr="00956BD3">
      <w:rPr>
        <w:rFonts w:ascii="Calibri" w:hAnsi="Calibri"/>
        <w:noProof/>
        <w:lang w:val="bg-BG" w:eastAsia="bg-BG"/>
      </w:rPr>
      <w:drawing>
        <wp:inline distT="0" distB="0" distL="0" distR="0" wp14:anchorId="7F8A53EE" wp14:editId="78C2DE79">
          <wp:extent cx="1613138" cy="1388852"/>
          <wp:effectExtent l="0" t="0" r="0" b="0"/>
          <wp:docPr id="1" name="Picture 1" descr="ERDF-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ERDF-c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8" t="641" r="525" b="-5193"/>
                  <a:stretch>
                    <a:fillRect/>
                  </a:stretch>
                </pic:blipFill>
                <pic:spPr bwMode="auto">
                  <a:xfrm>
                    <a:off x="0" y="0"/>
                    <a:ext cx="1614104" cy="1389684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inline>
      </w:drawing>
    </w:r>
    <w:r>
      <w:rPr>
        <w:rFonts w:ascii="Calibri" w:hAnsi="Calibri"/>
        <w:noProof/>
        <w:lang w:eastAsia="bg-BG"/>
      </w:rPr>
      <w:t xml:space="preserve">   </w:t>
    </w:r>
    <w:r w:rsidR="001645B5">
      <w:rPr>
        <w:rFonts w:ascii="Calibri" w:hAnsi="Calibri"/>
        <w:noProof/>
        <w:lang w:eastAsia="bg-BG"/>
      </w:rPr>
      <w:t xml:space="preserve">          </w:t>
    </w:r>
    <w:r w:rsidR="001645B5" w:rsidRPr="00956BD3">
      <w:rPr>
        <w:rFonts w:ascii="Calibri" w:hAnsi="Calibri"/>
        <w:noProof/>
        <w:lang w:val="bg-BG" w:eastAsia="bg-BG"/>
      </w:rPr>
      <w:drawing>
        <wp:inline distT="0" distB="0" distL="0" distR="0" wp14:anchorId="66DDC276" wp14:editId="647A2878">
          <wp:extent cx="2016782" cy="1354347"/>
          <wp:effectExtent l="0" t="0" r="254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" name="Picture 5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74" cy="135521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inline>
      </w:drawing>
    </w:r>
    <w:r w:rsidR="001645B5">
      <w:rPr>
        <w:rFonts w:ascii="Calibri" w:hAnsi="Calibri"/>
        <w:noProof/>
        <w:lang w:eastAsia="bg-BG"/>
      </w:rPr>
      <w:t xml:space="preserve">             </w:t>
    </w:r>
    <w:r w:rsidR="001645B5" w:rsidRPr="00956BD3">
      <w:rPr>
        <w:rFonts w:ascii="Calibri" w:hAnsi="Calibri"/>
        <w:noProof/>
        <w:lang w:val="bg-BG" w:eastAsia="bg-BG"/>
      </w:rPr>
      <w:drawing>
        <wp:inline distT="0" distB="0" distL="0" distR="0" wp14:anchorId="3D6F6A3F" wp14:editId="764BC6E1">
          <wp:extent cx="1086928" cy="1095554"/>
          <wp:effectExtent l="0" t="0" r="0" b="0"/>
          <wp:docPr id="3" name="Картина 2" descr="\\172.16.10.7\Server MS\SharedFolder\C E O C\LOGO_SAMTS\metrologia_Converted_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172.16.10.7\Server MS\SharedFolder\C E O C\LOGO_SAMTS\metrologia_Converted_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384" cy="11111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  <w:lang w:eastAsia="bg-BG"/>
      </w:rPr>
      <w:t xml:space="preserve">   </w:t>
    </w:r>
  </w:p>
  <w:p w:rsidR="00956BD3" w:rsidRDefault="00956BD3">
    <w:pPr>
      <w:pStyle w:val="a4"/>
      <w:pBdr>
        <w:bottom w:val="double" w:sz="6" w:space="1" w:color="auto"/>
      </w:pBdr>
    </w:pPr>
    <w:r>
      <w:rPr>
        <w:rFonts w:ascii="Calibri" w:hAnsi="Calibri"/>
        <w:noProof/>
        <w:lang w:eastAsia="bg-BG"/>
      </w:rPr>
      <w:t xml:space="preserve">           </w:t>
    </w:r>
  </w:p>
  <w:p w:rsidR="008E74ED" w:rsidRDefault="008E74ED">
    <w:pPr>
      <w:pStyle w:val="a4"/>
    </w:pPr>
  </w:p>
  <w:p w:rsidR="008E74ED" w:rsidRDefault="008E74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B2382"/>
    <w:multiLevelType w:val="hybridMultilevel"/>
    <w:tmpl w:val="DE68E1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F6B69"/>
    <w:multiLevelType w:val="hybridMultilevel"/>
    <w:tmpl w:val="A18857BA"/>
    <w:lvl w:ilvl="0" w:tplc="B6C2A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A27"/>
    <w:rsid w:val="0000130C"/>
    <w:rsid w:val="00015D01"/>
    <w:rsid w:val="000240C5"/>
    <w:rsid w:val="00037265"/>
    <w:rsid w:val="00064955"/>
    <w:rsid w:val="00075A33"/>
    <w:rsid w:val="000B5328"/>
    <w:rsid w:val="000C63E0"/>
    <w:rsid w:val="000D6901"/>
    <w:rsid w:val="00122EAF"/>
    <w:rsid w:val="00137006"/>
    <w:rsid w:val="00163618"/>
    <w:rsid w:val="001645B5"/>
    <w:rsid w:val="001957B3"/>
    <w:rsid w:val="001B5FF2"/>
    <w:rsid w:val="001F54B5"/>
    <w:rsid w:val="00214769"/>
    <w:rsid w:val="0022748F"/>
    <w:rsid w:val="0024746C"/>
    <w:rsid w:val="00250F30"/>
    <w:rsid w:val="00265177"/>
    <w:rsid w:val="00270C71"/>
    <w:rsid w:val="00277B83"/>
    <w:rsid w:val="002A1392"/>
    <w:rsid w:val="0031131F"/>
    <w:rsid w:val="00330857"/>
    <w:rsid w:val="00332210"/>
    <w:rsid w:val="003441EE"/>
    <w:rsid w:val="00394D1E"/>
    <w:rsid w:val="003B1F4D"/>
    <w:rsid w:val="003B2C55"/>
    <w:rsid w:val="003B77E6"/>
    <w:rsid w:val="003C7769"/>
    <w:rsid w:val="003F15A9"/>
    <w:rsid w:val="003F54B3"/>
    <w:rsid w:val="00405E5F"/>
    <w:rsid w:val="00424EB4"/>
    <w:rsid w:val="00460214"/>
    <w:rsid w:val="00485E47"/>
    <w:rsid w:val="004B0113"/>
    <w:rsid w:val="004B5F1B"/>
    <w:rsid w:val="004C11EF"/>
    <w:rsid w:val="0051251B"/>
    <w:rsid w:val="005435FE"/>
    <w:rsid w:val="00565DCE"/>
    <w:rsid w:val="005B4EB5"/>
    <w:rsid w:val="005C7860"/>
    <w:rsid w:val="005E3AA5"/>
    <w:rsid w:val="005F6667"/>
    <w:rsid w:val="006849FE"/>
    <w:rsid w:val="006D39EB"/>
    <w:rsid w:val="006F23F0"/>
    <w:rsid w:val="00700D73"/>
    <w:rsid w:val="00710229"/>
    <w:rsid w:val="007144BA"/>
    <w:rsid w:val="007C4D04"/>
    <w:rsid w:val="008246E8"/>
    <w:rsid w:val="0083502A"/>
    <w:rsid w:val="00840A27"/>
    <w:rsid w:val="0087637D"/>
    <w:rsid w:val="008805FD"/>
    <w:rsid w:val="00882F96"/>
    <w:rsid w:val="008E74ED"/>
    <w:rsid w:val="00901AD4"/>
    <w:rsid w:val="009043C6"/>
    <w:rsid w:val="00910895"/>
    <w:rsid w:val="00921678"/>
    <w:rsid w:val="00935840"/>
    <w:rsid w:val="00955777"/>
    <w:rsid w:val="00956BD3"/>
    <w:rsid w:val="00964A14"/>
    <w:rsid w:val="00983678"/>
    <w:rsid w:val="009A70BA"/>
    <w:rsid w:val="009D2B42"/>
    <w:rsid w:val="00A243AA"/>
    <w:rsid w:val="00AA1ACD"/>
    <w:rsid w:val="00B32101"/>
    <w:rsid w:val="00B41BDA"/>
    <w:rsid w:val="00B65320"/>
    <w:rsid w:val="00BA7CD1"/>
    <w:rsid w:val="00BB02C7"/>
    <w:rsid w:val="00BB6644"/>
    <w:rsid w:val="00C1290D"/>
    <w:rsid w:val="00C278F8"/>
    <w:rsid w:val="00C73016"/>
    <w:rsid w:val="00C80F3B"/>
    <w:rsid w:val="00C9227D"/>
    <w:rsid w:val="00C93072"/>
    <w:rsid w:val="00CC34D9"/>
    <w:rsid w:val="00CE3243"/>
    <w:rsid w:val="00D01D32"/>
    <w:rsid w:val="00D02DC1"/>
    <w:rsid w:val="00D07241"/>
    <w:rsid w:val="00D307B2"/>
    <w:rsid w:val="00D96827"/>
    <w:rsid w:val="00DA5A1B"/>
    <w:rsid w:val="00DB6F2F"/>
    <w:rsid w:val="00DC426E"/>
    <w:rsid w:val="00E20D10"/>
    <w:rsid w:val="00E50D48"/>
    <w:rsid w:val="00E90C2A"/>
    <w:rsid w:val="00EE4E9B"/>
    <w:rsid w:val="00EF1299"/>
    <w:rsid w:val="00F019F5"/>
    <w:rsid w:val="00F40565"/>
    <w:rsid w:val="00F47569"/>
    <w:rsid w:val="00F738FF"/>
    <w:rsid w:val="00F777A1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3AA966-9F69-4427-9834-05D8CCA5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3">
    <w:name w:val="heading 3"/>
    <w:basedOn w:val="a"/>
    <w:next w:val="a"/>
    <w:link w:val="30"/>
    <w:qFormat/>
    <w:rsid w:val="00CE3243"/>
    <w:pPr>
      <w:keepNext/>
      <w:jc w:val="center"/>
      <w:outlineLvl w:val="2"/>
    </w:pPr>
    <w:rPr>
      <w:b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A2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6BD3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956BD3"/>
  </w:style>
  <w:style w:type="paragraph" w:styleId="a6">
    <w:name w:val="footer"/>
    <w:basedOn w:val="a"/>
    <w:link w:val="a7"/>
    <w:uiPriority w:val="99"/>
    <w:unhideWhenUsed/>
    <w:rsid w:val="00956BD3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956BD3"/>
  </w:style>
  <w:style w:type="paragraph" w:styleId="a8">
    <w:name w:val="Balloon Text"/>
    <w:basedOn w:val="a"/>
    <w:link w:val="a9"/>
    <w:uiPriority w:val="99"/>
    <w:semiHidden/>
    <w:unhideWhenUsed/>
    <w:rsid w:val="00956BD3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956BD3"/>
    <w:rPr>
      <w:rFonts w:ascii="Tahoma" w:hAnsi="Tahoma" w:cs="Tahoma"/>
      <w:sz w:val="16"/>
      <w:szCs w:val="16"/>
    </w:rPr>
  </w:style>
  <w:style w:type="character" w:customStyle="1" w:styleId="30">
    <w:name w:val="Заглавие 3 Знак"/>
    <w:basedOn w:val="a0"/>
    <w:link w:val="3"/>
    <w:rsid w:val="00CE3243"/>
    <w:rPr>
      <w:rFonts w:ascii="Times New Roman" w:eastAsia="Times New Roman" w:hAnsi="Times New Roman" w:cs="Times New Roman"/>
      <w:b/>
      <w:sz w:val="28"/>
      <w:szCs w:val="24"/>
    </w:rPr>
  </w:style>
  <w:style w:type="table" w:styleId="aa">
    <w:name w:val="Table Grid"/>
    <w:basedOn w:val="a1"/>
    <w:uiPriority w:val="59"/>
    <w:rsid w:val="008805FD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a1"/>
    <w:next w:val="aa"/>
    <w:uiPriority w:val="39"/>
    <w:rsid w:val="00DC4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1947</Words>
  <Characters>11101</Characters>
  <Application>Microsoft Office Word</Application>
  <DocSecurity>0</DocSecurity>
  <Lines>92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Petkova</dc:creator>
  <cp:lastModifiedBy>Silvia Angelova</cp:lastModifiedBy>
  <cp:revision>5</cp:revision>
  <cp:lastPrinted>2019-01-25T14:01:00Z</cp:lastPrinted>
  <dcterms:created xsi:type="dcterms:W3CDTF">2019-01-17T12:23:00Z</dcterms:created>
  <dcterms:modified xsi:type="dcterms:W3CDTF">2019-01-25T14:02:00Z</dcterms:modified>
</cp:coreProperties>
</file>